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A97C" w14:textId="73716036" w:rsidR="00170411" w:rsidRDefault="00170411" w:rsidP="00170411">
      <w:pPr>
        <w:spacing w:after="0"/>
        <w:ind w:left="1418"/>
        <w:jc w:val="center"/>
        <w:rPr>
          <w:rFonts w:ascii="Garamond" w:hAnsi="Garamond" w:cs="Arial"/>
          <w:b/>
          <w:sz w:val="24"/>
          <w:szCs w:val="24"/>
        </w:rPr>
      </w:pPr>
      <w:r>
        <w:rPr>
          <w:rFonts w:ascii="Times New Roman"/>
          <w:noProof/>
          <w:lang w:eastAsia="fr-FR"/>
        </w:rPr>
        <w:drawing>
          <wp:anchor distT="0" distB="0" distL="114300" distR="114300" simplePos="0" relativeHeight="251659264" behindDoc="1" locked="0" layoutInCell="1" allowOverlap="1" wp14:anchorId="5F84E131" wp14:editId="4332A618">
            <wp:simplePos x="0" y="0"/>
            <wp:positionH relativeFrom="margin">
              <wp:posOffset>-329565</wp:posOffset>
            </wp:positionH>
            <wp:positionV relativeFrom="paragraph">
              <wp:posOffset>0</wp:posOffset>
            </wp:positionV>
            <wp:extent cx="1895475" cy="790575"/>
            <wp:effectExtent l="0" t="0" r="9525" b="9525"/>
            <wp:wrapTight wrapText="bothSides">
              <wp:wrapPolygon edited="0">
                <wp:start x="1303" y="0"/>
                <wp:lineTo x="0" y="1561"/>
                <wp:lineTo x="0" y="17176"/>
                <wp:lineTo x="3256" y="21340"/>
                <wp:lineTo x="5427" y="21340"/>
                <wp:lineTo x="21491" y="18217"/>
                <wp:lineTo x="21491" y="11451"/>
                <wp:lineTo x="20623" y="8328"/>
                <wp:lineTo x="21274" y="2082"/>
                <wp:lineTo x="18235" y="520"/>
                <wp:lineTo x="4559" y="0"/>
                <wp:lineTo x="1303"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790575"/>
                    </a:xfrm>
                    <a:prstGeom prst="rect">
                      <a:avLst/>
                    </a:prstGeom>
                  </pic:spPr>
                </pic:pic>
              </a:graphicData>
            </a:graphic>
            <wp14:sizeRelH relativeFrom="page">
              <wp14:pctWidth>0</wp14:pctWidth>
            </wp14:sizeRelH>
            <wp14:sizeRelV relativeFrom="page">
              <wp14:pctHeight>0</wp14:pctHeight>
            </wp14:sizeRelV>
          </wp:anchor>
        </w:drawing>
      </w:r>
      <w:r w:rsidR="004F2996" w:rsidRPr="00EE7937">
        <w:rPr>
          <w:rFonts w:ascii="Garamond" w:hAnsi="Garamond" w:cs="Arial"/>
          <w:b/>
          <w:sz w:val="24"/>
          <w:szCs w:val="24"/>
        </w:rPr>
        <w:t>Pézenas, ville des Métiers d’Art,</w:t>
      </w:r>
      <w:r w:rsidR="004F2996" w:rsidRPr="00EE7937">
        <w:rPr>
          <w:rFonts w:ascii="Garamond" w:hAnsi="Garamond" w:cs="Arial"/>
          <w:sz w:val="24"/>
          <w:szCs w:val="24"/>
        </w:rPr>
        <w:t xml:space="preserve"> </w:t>
      </w:r>
      <w:r w:rsidR="004F2996" w:rsidRPr="00EE7937">
        <w:rPr>
          <w:rFonts w:ascii="Garamond" w:hAnsi="Garamond" w:cs="Arial"/>
          <w:b/>
          <w:sz w:val="24"/>
          <w:szCs w:val="24"/>
        </w:rPr>
        <w:t>station de tourisme surclassée</w:t>
      </w:r>
    </w:p>
    <w:p w14:paraId="39D91932" w14:textId="79E4CD08" w:rsidR="00170411" w:rsidRDefault="004F2996" w:rsidP="00170411">
      <w:pPr>
        <w:spacing w:after="0"/>
        <w:ind w:left="1843"/>
        <w:jc w:val="center"/>
        <w:rPr>
          <w:rFonts w:ascii="Garamond" w:hAnsi="Garamond" w:cs="Arial"/>
          <w:b/>
          <w:sz w:val="24"/>
          <w:szCs w:val="24"/>
        </w:rPr>
      </w:pPr>
      <w:r w:rsidRPr="00EE7937">
        <w:rPr>
          <w:rFonts w:ascii="Garamond" w:hAnsi="Garamond" w:cs="Arial"/>
          <w:b/>
          <w:sz w:val="24"/>
          <w:szCs w:val="24"/>
        </w:rPr>
        <w:t xml:space="preserve"> (8.400 habitants) reconnue Grand Site Occitanie, </w:t>
      </w:r>
    </w:p>
    <w:p w14:paraId="0D08B789" w14:textId="0C9BF03E" w:rsidR="004F2996" w:rsidRDefault="004F2996" w:rsidP="00170411">
      <w:pPr>
        <w:spacing w:after="0"/>
        <w:ind w:left="1843"/>
        <w:jc w:val="center"/>
        <w:rPr>
          <w:rFonts w:ascii="Garamond" w:hAnsi="Garamond" w:cs="Arial"/>
          <w:b/>
          <w:sz w:val="24"/>
          <w:szCs w:val="24"/>
        </w:rPr>
      </w:pPr>
      <w:r w:rsidRPr="00EE7937">
        <w:rPr>
          <w:rFonts w:ascii="Garamond" w:hAnsi="Garamond" w:cs="Arial"/>
          <w:b/>
          <w:sz w:val="24"/>
          <w:szCs w:val="24"/>
        </w:rPr>
        <w:t xml:space="preserve">Secteur sauvegardé de </w:t>
      </w:r>
      <w:r w:rsidR="00170411">
        <w:rPr>
          <w:rFonts w:ascii="Garamond" w:hAnsi="Garamond" w:cs="Arial"/>
          <w:b/>
          <w:sz w:val="24"/>
          <w:szCs w:val="24"/>
        </w:rPr>
        <w:t>France</w:t>
      </w:r>
    </w:p>
    <w:p w14:paraId="1D822A8B" w14:textId="77777777" w:rsidR="00170411" w:rsidRPr="00EE7937" w:rsidRDefault="00170411" w:rsidP="00170411">
      <w:pPr>
        <w:spacing w:after="0"/>
        <w:ind w:left="1843"/>
        <w:jc w:val="center"/>
        <w:rPr>
          <w:rFonts w:ascii="Garamond" w:hAnsi="Garamond" w:cs="Arial"/>
          <w:b/>
          <w:sz w:val="24"/>
          <w:szCs w:val="24"/>
        </w:rPr>
      </w:pPr>
    </w:p>
    <w:p w14:paraId="0C51669B" w14:textId="263F380E" w:rsidR="006B0B18" w:rsidRDefault="00197058" w:rsidP="006F5BE9">
      <w:pPr>
        <w:spacing w:after="0"/>
        <w:ind w:left="-142" w:firstLine="1"/>
        <w:jc w:val="center"/>
        <w:rPr>
          <w:rFonts w:ascii="Calibri" w:hAnsi="Calibri"/>
          <w:b/>
          <w:sz w:val="28"/>
          <w:szCs w:val="28"/>
        </w:rPr>
      </w:pPr>
      <w:r>
        <w:rPr>
          <w:rFonts w:ascii="Calibri" w:hAnsi="Calibri"/>
          <w:b/>
          <w:sz w:val="28"/>
          <w:szCs w:val="28"/>
        </w:rPr>
        <w:t>R</w:t>
      </w:r>
      <w:r w:rsidR="006F5BE9" w:rsidRPr="006F5BE9">
        <w:rPr>
          <w:rFonts w:ascii="Calibri" w:hAnsi="Calibri"/>
          <w:b/>
          <w:sz w:val="28"/>
          <w:szCs w:val="28"/>
        </w:rPr>
        <w:t xml:space="preserve">ecrute </w:t>
      </w:r>
      <w:r w:rsidR="003F0510">
        <w:rPr>
          <w:rFonts w:ascii="Calibri" w:hAnsi="Calibri"/>
          <w:b/>
          <w:sz w:val="28"/>
          <w:szCs w:val="28"/>
        </w:rPr>
        <w:t xml:space="preserve">selon les conditions statutaires </w:t>
      </w:r>
      <w:r w:rsidR="0000638E">
        <w:rPr>
          <w:rFonts w:ascii="Calibri" w:hAnsi="Calibri"/>
          <w:b/>
          <w:sz w:val="28"/>
          <w:szCs w:val="28"/>
        </w:rPr>
        <w:t xml:space="preserve">par voie de mutation </w:t>
      </w:r>
      <w:r w:rsidR="00921E2A">
        <w:rPr>
          <w:rFonts w:ascii="Calibri" w:hAnsi="Calibri"/>
          <w:b/>
          <w:sz w:val="28"/>
          <w:szCs w:val="28"/>
        </w:rPr>
        <w:t>ou contractuel</w:t>
      </w:r>
    </w:p>
    <w:p w14:paraId="6F3344FF" w14:textId="76C61DB1" w:rsidR="001223C4" w:rsidRPr="00170411" w:rsidRDefault="00A11C27" w:rsidP="001223C4">
      <w:pPr>
        <w:spacing w:after="0"/>
        <w:jc w:val="center"/>
        <w:rPr>
          <w:rFonts w:ascii="Arial Black" w:hAnsi="Arial Black"/>
          <w:b/>
          <w:bCs/>
          <w:sz w:val="24"/>
          <w:szCs w:val="24"/>
        </w:rPr>
      </w:pPr>
      <w:r w:rsidRPr="00170411">
        <w:rPr>
          <w:rFonts w:ascii="Arial Black" w:hAnsi="Arial Black"/>
          <w:b/>
          <w:sz w:val="24"/>
          <w:szCs w:val="24"/>
        </w:rPr>
        <w:t>UN</w:t>
      </w:r>
      <w:r w:rsidR="001223C4" w:rsidRPr="00170411">
        <w:rPr>
          <w:rFonts w:ascii="Arial Black" w:hAnsi="Arial Black"/>
          <w:b/>
          <w:sz w:val="24"/>
          <w:szCs w:val="24"/>
        </w:rPr>
        <w:t>E</w:t>
      </w:r>
      <w:r w:rsidRPr="00170411">
        <w:rPr>
          <w:rFonts w:ascii="Arial Black" w:hAnsi="Arial Black"/>
          <w:b/>
          <w:sz w:val="24"/>
          <w:szCs w:val="24"/>
        </w:rPr>
        <w:t xml:space="preserve"> OU UN</w:t>
      </w:r>
      <w:r w:rsidR="00542F92" w:rsidRPr="00170411">
        <w:rPr>
          <w:rFonts w:ascii="Arial Black" w:hAnsi="Arial Black"/>
          <w:b/>
          <w:sz w:val="24"/>
          <w:szCs w:val="24"/>
        </w:rPr>
        <w:t xml:space="preserve"> </w:t>
      </w:r>
      <w:r w:rsidR="00150470">
        <w:rPr>
          <w:rFonts w:ascii="Arial Black" w:hAnsi="Arial Black"/>
          <w:b/>
          <w:bCs/>
          <w:sz w:val="24"/>
          <w:szCs w:val="24"/>
        </w:rPr>
        <w:t>Animateur socio-éducatif de prévention</w:t>
      </w:r>
    </w:p>
    <w:p w14:paraId="39BA7A35" w14:textId="2E2D2BE2" w:rsidR="001223C4" w:rsidRDefault="001223C4" w:rsidP="001223C4">
      <w:pPr>
        <w:spacing w:after="0"/>
        <w:jc w:val="center"/>
        <w:rPr>
          <w:b/>
          <w:bCs/>
          <w:sz w:val="28"/>
          <w:szCs w:val="28"/>
        </w:rPr>
      </w:pPr>
      <w:r>
        <w:rPr>
          <w:b/>
          <w:bCs/>
          <w:sz w:val="28"/>
          <w:szCs w:val="28"/>
        </w:rPr>
        <w:t>S</w:t>
      </w:r>
      <w:r w:rsidRPr="00ED1CB1">
        <w:rPr>
          <w:b/>
          <w:bCs/>
          <w:sz w:val="28"/>
          <w:szCs w:val="28"/>
        </w:rPr>
        <w:t>ERVICE</w:t>
      </w:r>
      <w:r w:rsidR="000512CD">
        <w:rPr>
          <w:b/>
          <w:bCs/>
          <w:sz w:val="28"/>
          <w:szCs w:val="28"/>
        </w:rPr>
        <w:t> Jeunesse</w:t>
      </w:r>
      <w:r>
        <w:rPr>
          <w:b/>
          <w:bCs/>
          <w:sz w:val="28"/>
          <w:szCs w:val="28"/>
        </w:rPr>
        <w:t xml:space="preserve"> de la VILLE DE PEZENAS</w:t>
      </w:r>
    </w:p>
    <w:p w14:paraId="609E80E6" w14:textId="11DFE5BF" w:rsidR="008C335C" w:rsidRPr="00266F02" w:rsidRDefault="008C335C" w:rsidP="008C335C">
      <w:pPr>
        <w:spacing w:after="0"/>
        <w:jc w:val="center"/>
        <w:rPr>
          <w:b/>
          <w:sz w:val="24"/>
          <w:szCs w:val="24"/>
        </w:rPr>
      </w:pPr>
      <w:r w:rsidRPr="00266F02">
        <w:rPr>
          <w:b/>
          <w:sz w:val="24"/>
          <w:szCs w:val="24"/>
        </w:rPr>
        <w:t xml:space="preserve">Filière </w:t>
      </w:r>
      <w:r w:rsidR="00A73DB2">
        <w:rPr>
          <w:b/>
          <w:sz w:val="24"/>
          <w:szCs w:val="24"/>
        </w:rPr>
        <w:t>Animation -</w:t>
      </w:r>
      <w:r w:rsidRPr="00266F02">
        <w:rPr>
          <w:b/>
          <w:sz w:val="24"/>
          <w:szCs w:val="24"/>
        </w:rPr>
        <w:t xml:space="preserve"> catégorie C à </w:t>
      </w:r>
      <w:r w:rsidR="000512CD">
        <w:rPr>
          <w:b/>
          <w:sz w:val="24"/>
          <w:szCs w:val="24"/>
        </w:rPr>
        <w:t xml:space="preserve">temps complet </w:t>
      </w:r>
      <w:r w:rsidR="001223C4">
        <w:rPr>
          <w:b/>
          <w:sz w:val="24"/>
          <w:szCs w:val="24"/>
        </w:rPr>
        <w:t>H/F</w:t>
      </w:r>
    </w:p>
    <w:p w14:paraId="3E5CAAB0" w14:textId="6257F7EC" w:rsidR="001C46D5" w:rsidRPr="00FF438A" w:rsidRDefault="00FB6561" w:rsidP="00FF438A">
      <w:pPr>
        <w:jc w:val="center"/>
        <w:rPr>
          <w:rFonts w:ascii="Arial Black" w:hAnsi="Arial Black"/>
          <w:b/>
          <w:sz w:val="18"/>
          <w:szCs w:val="18"/>
        </w:rPr>
      </w:pPr>
      <w:r w:rsidRPr="003B3DFF">
        <w:rPr>
          <w:rFonts w:ascii="Arial Black" w:hAnsi="Arial Black"/>
          <w:b/>
          <w:sz w:val="18"/>
          <w:szCs w:val="18"/>
        </w:rPr>
        <w:t>*****************</w:t>
      </w:r>
    </w:p>
    <w:p w14:paraId="4B5B89A5" w14:textId="77777777" w:rsidR="00FF438A" w:rsidRDefault="00B55175" w:rsidP="00B32980">
      <w:pPr>
        <w:spacing w:after="0"/>
        <w:jc w:val="both"/>
        <w:rPr>
          <w:rFonts w:ascii="Arial Black" w:hAnsi="Arial Black"/>
          <w:b/>
        </w:rPr>
      </w:pPr>
      <w:r w:rsidRPr="00B32980">
        <w:rPr>
          <w:rFonts w:ascii="Arial Black" w:hAnsi="Arial Black"/>
          <w:b/>
          <w:u w:val="single"/>
        </w:rPr>
        <w:t>Missions principales</w:t>
      </w:r>
      <w:r w:rsidRPr="00B32980">
        <w:rPr>
          <w:rFonts w:ascii="Arial Black" w:hAnsi="Arial Black"/>
          <w:b/>
        </w:rPr>
        <w:t xml:space="preserve"> : </w:t>
      </w:r>
    </w:p>
    <w:p w14:paraId="2337C5B3" w14:textId="77777777" w:rsidR="00FF438A" w:rsidRDefault="00FF438A" w:rsidP="00B32980">
      <w:pPr>
        <w:spacing w:after="0"/>
        <w:jc w:val="both"/>
      </w:pPr>
      <w:r w:rsidRPr="00FF438A">
        <w:rPr>
          <w:rFonts w:cstheme="minorHAnsi"/>
          <w:b/>
        </w:rPr>
        <w:t>Au sein d’un service jeunesse dynamique</w:t>
      </w:r>
      <w:r w:rsidR="0028714E" w:rsidRPr="001C46D5">
        <w:rPr>
          <w:rFonts w:cstheme="minorHAnsi"/>
          <w:b/>
        </w:rPr>
        <w:t xml:space="preserve">, </w:t>
      </w:r>
      <w:r w:rsidR="001C46D5" w:rsidRPr="001C46D5">
        <w:rPr>
          <w:rFonts w:cstheme="minorHAnsi"/>
          <w:b/>
        </w:rPr>
        <w:t>l’animateur socio-éducatif de prévention</w:t>
      </w:r>
      <w:r w:rsidR="001C46D5" w:rsidRPr="001C46D5">
        <w:rPr>
          <w:sz w:val="20"/>
          <w:szCs w:val="20"/>
        </w:rPr>
        <w:t xml:space="preserve"> </w:t>
      </w:r>
      <w:r w:rsidR="001C46D5">
        <w:t xml:space="preserve">participe au développement de l'action éducative municipale à destination des jeunes de 12 ans et plus. </w:t>
      </w:r>
    </w:p>
    <w:p w14:paraId="39527839" w14:textId="09964A34" w:rsidR="001C46D5" w:rsidRDefault="001C46D5" w:rsidP="00B32980">
      <w:pPr>
        <w:spacing w:after="0"/>
        <w:jc w:val="both"/>
      </w:pPr>
      <w:r>
        <w:t>Il accueille, informe, oriente, accompagne le public, impulse une dynamique au sein du service et propose des projets et des actions d'animation individuelles et collectives. Il est intégré à un pôle Enfance Jeunesse</w:t>
      </w:r>
      <w:r w:rsidR="00FF438A">
        <w:t xml:space="preserve"> porteur de nombreux projets dans le secteur jeunesse (festival du jeu vidéo et numérique, web radio…)</w:t>
      </w:r>
      <w:r>
        <w:t xml:space="preserve"> et travaille en transversalité avec les autres services de ce pôle. Il partagera son temps entre les actions de terrain au contact des jeunes et le travail de création et de suivi de projet en direction de ce public.</w:t>
      </w:r>
      <w:r w:rsidR="00FF438A">
        <w:t xml:space="preserve"> Il </w:t>
      </w:r>
      <w:r w:rsidR="00AA3A83">
        <w:t>aura à cœur de</w:t>
      </w:r>
      <w:r>
        <w:t> :</w:t>
      </w:r>
    </w:p>
    <w:p w14:paraId="2E3BE3D0" w14:textId="77777777" w:rsidR="00FC4127" w:rsidRPr="001C46D5" w:rsidRDefault="00FC4127" w:rsidP="00B32980">
      <w:pPr>
        <w:spacing w:after="0"/>
        <w:jc w:val="both"/>
      </w:pPr>
    </w:p>
    <w:p w14:paraId="185A8C4E" w14:textId="68A0AF79" w:rsidR="003E0448" w:rsidRDefault="003E0448" w:rsidP="000812E1">
      <w:pPr>
        <w:rPr>
          <w:rFonts w:eastAsiaTheme="minorEastAsia"/>
          <w:lang w:eastAsia="zh-TW" w:bidi="he-IL"/>
        </w:rPr>
      </w:pPr>
      <w:r>
        <w:rPr>
          <w:rFonts w:eastAsiaTheme="minorEastAsia"/>
          <w:lang w:eastAsia="zh-TW" w:bidi="he-IL"/>
        </w:rPr>
        <w:t xml:space="preserve">-Mettre en place un ACM </w:t>
      </w:r>
      <w:r w:rsidR="00C56C05">
        <w:rPr>
          <w:rFonts w:eastAsiaTheme="minorEastAsia"/>
          <w:lang w:eastAsia="zh-TW" w:bidi="he-IL"/>
        </w:rPr>
        <w:t xml:space="preserve">12-17 ans </w:t>
      </w:r>
      <w:r>
        <w:rPr>
          <w:rFonts w:eastAsiaTheme="minorEastAsia"/>
          <w:lang w:eastAsia="zh-TW" w:bidi="he-IL"/>
        </w:rPr>
        <w:t>durant les périodes de vacances scolaires</w:t>
      </w:r>
      <w:r w:rsidR="00AE640C">
        <w:rPr>
          <w:rFonts w:eastAsiaTheme="minorEastAsia"/>
          <w:lang w:eastAsia="zh-TW" w:bidi="he-IL"/>
        </w:rPr>
        <w:t xml:space="preserve"> et en assurer la direction</w:t>
      </w:r>
    </w:p>
    <w:p w14:paraId="4909F652" w14:textId="04D4A4E4" w:rsidR="003E0448" w:rsidRDefault="003E0448" w:rsidP="000812E1">
      <w:pPr>
        <w:rPr>
          <w:rFonts w:eastAsiaTheme="minorEastAsia"/>
          <w:lang w:eastAsia="zh-TW" w:bidi="he-IL"/>
        </w:rPr>
      </w:pPr>
      <w:r>
        <w:rPr>
          <w:rFonts w:eastAsiaTheme="minorEastAsia"/>
          <w:lang w:eastAsia="zh-TW" w:bidi="he-IL"/>
        </w:rPr>
        <w:t>-Être au contact des jeunes durant les périodes scolaires (pause méridienne et début de soirée</w:t>
      </w:r>
      <w:r w:rsidR="00167F8A">
        <w:rPr>
          <w:rFonts w:eastAsiaTheme="minorEastAsia"/>
          <w:lang w:eastAsia="zh-TW" w:bidi="he-IL"/>
        </w:rPr>
        <w:t xml:space="preserve">, mercredi </w:t>
      </w:r>
      <w:r w:rsidR="00E73C67">
        <w:rPr>
          <w:rFonts w:eastAsiaTheme="minorEastAsia"/>
          <w:lang w:eastAsia="zh-TW" w:bidi="he-IL"/>
        </w:rPr>
        <w:t>après-midi</w:t>
      </w:r>
      <w:r>
        <w:rPr>
          <w:rFonts w:eastAsiaTheme="minorEastAsia"/>
          <w:lang w:eastAsia="zh-TW" w:bidi="he-IL"/>
        </w:rPr>
        <w:t>)</w:t>
      </w:r>
      <w:r w:rsidR="00C56C05">
        <w:rPr>
          <w:rFonts w:eastAsiaTheme="minorEastAsia"/>
          <w:lang w:eastAsia="zh-TW" w:bidi="he-IL"/>
        </w:rPr>
        <w:t xml:space="preserve"> et aller </w:t>
      </w:r>
      <w:r w:rsidR="00E565C3">
        <w:rPr>
          <w:rFonts w:eastAsiaTheme="minorEastAsia"/>
          <w:lang w:eastAsia="zh-TW" w:bidi="he-IL"/>
        </w:rPr>
        <w:t>au-devant</w:t>
      </w:r>
      <w:r w:rsidR="00C56C05">
        <w:rPr>
          <w:rFonts w:eastAsiaTheme="minorEastAsia"/>
          <w:lang w:eastAsia="zh-TW" w:bidi="he-IL"/>
        </w:rPr>
        <w:t xml:space="preserve"> du public</w:t>
      </w:r>
    </w:p>
    <w:p w14:paraId="4E61BAB7" w14:textId="1AD1167A" w:rsidR="003E0448" w:rsidRPr="00B32980" w:rsidRDefault="003E0448" w:rsidP="000812E1">
      <w:pPr>
        <w:rPr>
          <w:rFonts w:eastAsiaTheme="minorEastAsia"/>
          <w:lang w:eastAsia="zh-TW" w:bidi="he-IL"/>
        </w:rPr>
      </w:pPr>
      <w:r>
        <w:rPr>
          <w:rFonts w:eastAsiaTheme="minorEastAsia"/>
          <w:lang w:eastAsia="zh-TW" w:bidi="he-IL"/>
        </w:rPr>
        <w:t>-Intégrer le dispositif « Promeneur du Net »</w:t>
      </w:r>
      <w:r w:rsidR="00FF438A">
        <w:rPr>
          <w:rFonts w:eastAsiaTheme="minorEastAsia"/>
          <w:lang w:eastAsia="zh-TW" w:bidi="he-IL"/>
        </w:rPr>
        <w:t xml:space="preserve"> (avec possibilité de suivre une formation si nécessaire)</w:t>
      </w:r>
    </w:p>
    <w:p w14:paraId="506C91A1" w14:textId="0DB7BC9F" w:rsidR="004C4FE3" w:rsidRPr="00B32980" w:rsidRDefault="001D6BA9" w:rsidP="00B32980">
      <w:pPr>
        <w:rPr>
          <w:rFonts w:eastAsiaTheme="minorEastAsia"/>
          <w:lang w:eastAsia="zh-TW" w:bidi="he-IL"/>
        </w:rPr>
      </w:pPr>
      <w:r w:rsidRPr="00B32980">
        <w:rPr>
          <w:rFonts w:eastAsiaTheme="minorEastAsia"/>
          <w:lang w:eastAsia="zh-TW" w:bidi="he-IL"/>
        </w:rPr>
        <w:t>-Accompagner et valoriser les projets des jeunes</w:t>
      </w:r>
    </w:p>
    <w:p w14:paraId="3A69489E" w14:textId="7858B4C0" w:rsidR="00372185" w:rsidRPr="00B32980" w:rsidRDefault="00A356B3" w:rsidP="004C4FE3">
      <w:pPr>
        <w:spacing w:after="0"/>
        <w:jc w:val="both"/>
        <w:rPr>
          <w:rFonts w:ascii="Arial Black" w:hAnsi="Arial Black"/>
          <w:b/>
        </w:rPr>
      </w:pPr>
      <w:r w:rsidRPr="00B32980">
        <w:rPr>
          <w:rFonts w:ascii="Arial Black" w:hAnsi="Arial Black"/>
          <w:b/>
          <w:u w:val="single"/>
        </w:rPr>
        <w:t>Profil souhaité</w:t>
      </w:r>
      <w:r w:rsidRPr="00B32980">
        <w:rPr>
          <w:rFonts w:ascii="Arial Black" w:hAnsi="Arial Black"/>
          <w:b/>
        </w:rPr>
        <w:t> : Vous possédez</w:t>
      </w:r>
      <w:r w:rsidR="0028714E" w:rsidRPr="00B32980">
        <w:rPr>
          <w:rFonts w:ascii="Arial Black" w:hAnsi="Arial Black"/>
          <w:b/>
        </w:rPr>
        <w:t> :</w:t>
      </w:r>
    </w:p>
    <w:p w14:paraId="6D2D2C9A" w14:textId="01FDA6C9" w:rsidR="000B0F4F" w:rsidRPr="00B32980" w:rsidRDefault="004C4FE3" w:rsidP="004C4FE3">
      <w:pPr>
        <w:pStyle w:val="Paragraphedeliste"/>
        <w:numPr>
          <w:ilvl w:val="0"/>
          <w:numId w:val="6"/>
        </w:numPr>
        <w:spacing w:after="0"/>
      </w:pPr>
      <w:r w:rsidRPr="00B32980">
        <w:t>Diplôme minimum exigé</w:t>
      </w:r>
      <w:r w:rsidR="000B0F4F" w:rsidRPr="00B32980">
        <w:t xml:space="preserve"> </w:t>
      </w:r>
      <w:r w:rsidR="000F443A">
        <w:t xml:space="preserve">de niveau 4 </w:t>
      </w:r>
      <w:r w:rsidR="001C46D5">
        <w:t xml:space="preserve">(ex : </w:t>
      </w:r>
      <w:r w:rsidR="00550E7B" w:rsidRPr="00B32980">
        <w:t>BPJEPS</w:t>
      </w:r>
      <w:r w:rsidR="0025475E" w:rsidRPr="00B32980">
        <w:t xml:space="preserve"> ou diplôme équivalent / Educateur spécialisé</w:t>
      </w:r>
      <w:r w:rsidR="000B0F4F" w:rsidRPr="00B32980">
        <w:t xml:space="preserve"> ou tout diplôme </w:t>
      </w:r>
      <w:r w:rsidR="0025475E" w:rsidRPr="00B32980">
        <w:t>équivalent</w:t>
      </w:r>
      <w:r w:rsidR="000F443A">
        <w:t>)</w:t>
      </w:r>
      <w:r w:rsidR="00FF438A">
        <w:t xml:space="preserve"> et un d</w:t>
      </w:r>
      <w:r w:rsidR="000F443A">
        <w:t>iplôme</w:t>
      </w:r>
      <w:r w:rsidR="00C56C05">
        <w:t xml:space="preserve"> permettant de diriger un ACM</w:t>
      </w:r>
    </w:p>
    <w:p w14:paraId="340B77CE" w14:textId="2B23475A" w:rsidR="0025475E" w:rsidRPr="00B32980" w:rsidRDefault="0025475E" w:rsidP="004C4FE3">
      <w:pPr>
        <w:pStyle w:val="Paragraphedeliste"/>
        <w:numPr>
          <w:ilvl w:val="0"/>
          <w:numId w:val="6"/>
        </w:numPr>
        <w:spacing w:after="0"/>
      </w:pPr>
      <w:r w:rsidRPr="00B32980">
        <w:t>Expérience dans le domaine de la jeunesse</w:t>
      </w:r>
      <w:r w:rsidR="00C56C05">
        <w:t xml:space="preserve"> et/ou dans l’animation de proximité</w:t>
      </w:r>
    </w:p>
    <w:p w14:paraId="16D6148D" w14:textId="03751673" w:rsidR="004C4FE3" w:rsidRDefault="004C4FE3" w:rsidP="004C4FE3">
      <w:pPr>
        <w:pStyle w:val="Paragraphedeliste"/>
        <w:numPr>
          <w:ilvl w:val="0"/>
          <w:numId w:val="6"/>
        </w:numPr>
        <w:spacing w:after="0"/>
      </w:pPr>
      <w:r w:rsidRPr="00B32980">
        <w:t>Connaître des techniques d’animation</w:t>
      </w:r>
      <w:r w:rsidR="001D6BA9" w:rsidRPr="00B32980">
        <w:t xml:space="preserve"> et de communication</w:t>
      </w:r>
      <w:r w:rsidRPr="00B32980">
        <w:t xml:space="preserve"> variées.</w:t>
      </w:r>
    </w:p>
    <w:p w14:paraId="3DEAE995" w14:textId="511D76BB" w:rsidR="00C56C05" w:rsidRPr="00C56C05" w:rsidRDefault="00C56C05" w:rsidP="004C4FE3">
      <w:pPr>
        <w:pStyle w:val="Paragraphedeliste"/>
        <w:numPr>
          <w:ilvl w:val="0"/>
          <w:numId w:val="6"/>
        </w:numPr>
        <w:spacing w:after="0"/>
        <w:rPr>
          <w:rFonts w:cstheme="minorHAnsi"/>
          <w:sz w:val="16"/>
          <w:szCs w:val="16"/>
        </w:rPr>
      </w:pPr>
      <w:r w:rsidRPr="00C56C05">
        <w:rPr>
          <w:rStyle w:val="markedcontent"/>
          <w:rFonts w:cstheme="minorHAnsi"/>
        </w:rPr>
        <w:t>Maîtrise des politiques publiques dans le champ du social</w:t>
      </w:r>
      <w:r w:rsidR="00FF438A">
        <w:rPr>
          <w:rStyle w:val="markedcontent"/>
          <w:rFonts w:cstheme="minorHAnsi"/>
        </w:rPr>
        <w:t xml:space="preserve"> et de la jeunesse</w:t>
      </w:r>
    </w:p>
    <w:p w14:paraId="2DDF1E8B" w14:textId="3DED2265" w:rsidR="004C4FE3" w:rsidRPr="00B32980" w:rsidRDefault="004C4FE3" w:rsidP="004C4FE3">
      <w:pPr>
        <w:pStyle w:val="Paragraphedeliste"/>
        <w:numPr>
          <w:ilvl w:val="0"/>
          <w:numId w:val="6"/>
        </w:numPr>
        <w:spacing w:after="0"/>
      </w:pPr>
      <w:r w:rsidRPr="00B32980">
        <w:t>Respec</w:t>
      </w:r>
      <w:r w:rsidR="0025475E" w:rsidRPr="00B32980">
        <w:t>ter les consignes et les délais</w:t>
      </w:r>
    </w:p>
    <w:p w14:paraId="7F2B5F1F" w14:textId="0BB161F0" w:rsidR="0025475E" w:rsidRPr="00B32980" w:rsidRDefault="0025475E" w:rsidP="004C4FE3">
      <w:pPr>
        <w:pStyle w:val="Paragraphedeliste"/>
        <w:numPr>
          <w:ilvl w:val="0"/>
          <w:numId w:val="6"/>
        </w:numPr>
        <w:spacing w:after="0"/>
      </w:pPr>
      <w:r w:rsidRPr="00B32980">
        <w:t>Capacité de dialogue avec les partenaires (public, familles, institutions…)</w:t>
      </w:r>
    </w:p>
    <w:p w14:paraId="0F74B3A0" w14:textId="3BFF2726" w:rsidR="0025475E" w:rsidRPr="00FF438A" w:rsidRDefault="0025475E" w:rsidP="00FF438A">
      <w:pPr>
        <w:pStyle w:val="Paragraphedeliste"/>
        <w:numPr>
          <w:ilvl w:val="0"/>
          <w:numId w:val="6"/>
        </w:numPr>
        <w:spacing w:after="0"/>
      </w:pPr>
      <w:r w:rsidRPr="00B32980">
        <w:t>Maitrise de l’outil informatique</w:t>
      </w:r>
    </w:p>
    <w:p w14:paraId="1DD1AA08" w14:textId="2819B0FC" w:rsidR="0025475E" w:rsidRPr="00B32980" w:rsidRDefault="0025475E" w:rsidP="00A73DB2">
      <w:pPr>
        <w:pStyle w:val="Paragraphedeliste"/>
        <w:numPr>
          <w:ilvl w:val="0"/>
          <w:numId w:val="6"/>
        </w:numPr>
        <w:spacing w:after="0"/>
        <w:rPr>
          <w:rFonts w:eastAsiaTheme="minorEastAsia"/>
          <w:lang w:eastAsia="zh-TW" w:bidi="he-IL"/>
        </w:rPr>
      </w:pPr>
      <w:r w:rsidRPr="00B32980">
        <w:rPr>
          <w:rFonts w:eastAsiaTheme="minorEastAsia"/>
          <w:lang w:eastAsia="zh-TW" w:bidi="he-IL"/>
        </w:rPr>
        <w:t>Ponctualité</w:t>
      </w:r>
    </w:p>
    <w:p w14:paraId="2061DFED" w14:textId="28530343" w:rsidR="0025475E" w:rsidRPr="00FF438A" w:rsidRDefault="00A73DB2" w:rsidP="00A73DB2">
      <w:pPr>
        <w:pStyle w:val="Paragraphedeliste"/>
        <w:numPr>
          <w:ilvl w:val="0"/>
          <w:numId w:val="6"/>
        </w:numPr>
        <w:spacing w:after="0"/>
        <w:rPr>
          <w:rFonts w:eastAsiaTheme="minorEastAsia"/>
          <w:lang w:eastAsia="zh-TW" w:bidi="he-IL"/>
        </w:rPr>
      </w:pPr>
      <w:r w:rsidRPr="00FF438A">
        <w:rPr>
          <w:rFonts w:eastAsiaTheme="minorEastAsia"/>
          <w:lang w:eastAsia="zh-TW" w:bidi="he-IL"/>
        </w:rPr>
        <w:t>Être</w:t>
      </w:r>
      <w:r w:rsidR="004C4FE3" w:rsidRPr="00FF438A">
        <w:rPr>
          <w:rFonts w:eastAsiaTheme="minorEastAsia"/>
          <w:lang w:eastAsia="zh-TW" w:bidi="he-IL"/>
        </w:rPr>
        <w:t xml:space="preserve"> à l’écoute</w:t>
      </w:r>
      <w:r w:rsidRPr="00FF438A">
        <w:rPr>
          <w:rFonts w:eastAsiaTheme="minorEastAsia"/>
          <w:lang w:eastAsia="zh-TW" w:bidi="he-IL"/>
        </w:rPr>
        <w:t xml:space="preserve">, </w:t>
      </w:r>
      <w:r w:rsidR="004C4FE3" w:rsidRPr="00FF438A">
        <w:rPr>
          <w:rFonts w:eastAsiaTheme="minorEastAsia"/>
          <w:lang w:eastAsia="zh-TW" w:bidi="he-IL"/>
        </w:rPr>
        <w:t>pédagogue</w:t>
      </w:r>
      <w:r w:rsidRPr="00FF438A">
        <w:rPr>
          <w:rFonts w:eastAsiaTheme="minorEastAsia"/>
          <w:lang w:eastAsia="zh-TW" w:bidi="he-IL"/>
        </w:rPr>
        <w:t>,</w:t>
      </w:r>
      <w:r w:rsidR="004C4FE3" w:rsidRPr="00FF438A">
        <w:rPr>
          <w:rFonts w:eastAsiaTheme="minorEastAsia"/>
          <w:lang w:eastAsia="zh-TW" w:bidi="he-IL"/>
        </w:rPr>
        <w:t xml:space="preserve"> innovant</w:t>
      </w:r>
      <w:r w:rsidRPr="00FF438A">
        <w:rPr>
          <w:rFonts w:eastAsiaTheme="minorEastAsia"/>
          <w:lang w:eastAsia="zh-TW" w:bidi="he-IL"/>
        </w:rPr>
        <w:t>,</w:t>
      </w:r>
      <w:r w:rsidR="004C4FE3" w:rsidRPr="00FF438A">
        <w:rPr>
          <w:rFonts w:eastAsiaTheme="minorEastAsia"/>
          <w:lang w:eastAsia="zh-TW" w:bidi="he-IL"/>
        </w:rPr>
        <w:t xml:space="preserve"> créatif</w:t>
      </w:r>
      <w:r w:rsidRPr="00FF438A">
        <w:rPr>
          <w:rFonts w:eastAsiaTheme="minorEastAsia"/>
          <w:lang w:eastAsia="zh-TW" w:bidi="he-IL"/>
        </w:rPr>
        <w:t xml:space="preserve">, impliqué, motivé, </w:t>
      </w:r>
      <w:r w:rsidR="0025475E" w:rsidRPr="00FF438A">
        <w:rPr>
          <w:rFonts w:eastAsiaTheme="minorEastAsia"/>
          <w:lang w:eastAsia="zh-TW" w:bidi="he-IL"/>
        </w:rPr>
        <w:t>organisé</w:t>
      </w:r>
      <w:r w:rsidR="00FF438A" w:rsidRPr="00FF438A">
        <w:rPr>
          <w:rFonts w:eastAsiaTheme="minorEastAsia"/>
          <w:lang w:eastAsia="zh-TW" w:bidi="he-IL"/>
        </w:rPr>
        <w:t xml:space="preserve"> et</w:t>
      </w:r>
      <w:r w:rsidR="00FF438A">
        <w:rPr>
          <w:rFonts w:eastAsiaTheme="minorEastAsia"/>
          <w:lang w:eastAsia="zh-TW" w:bidi="he-IL"/>
        </w:rPr>
        <w:t xml:space="preserve"> a</w:t>
      </w:r>
      <w:r w:rsidR="0025475E" w:rsidRPr="00FF438A">
        <w:rPr>
          <w:rFonts w:eastAsiaTheme="minorEastAsia"/>
          <w:lang w:eastAsia="zh-TW" w:bidi="he-IL"/>
        </w:rPr>
        <w:t>utonome</w:t>
      </w:r>
    </w:p>
    <w:p w14:paraId="4066CD75" w14:textId="59BC521B" w:rsidR="004C4FE3" w:rsidRPr="00B32980" w:rsidRDefault="004C4FE3" w:rsidP="00A73DB2">
      <w:pPr>
        <w:pStyle w:val="Paragraphedeliste"/>
        <w:numPr>
          <w:ilvl w:val="0"/>
          <w:numId w:val="6"/>
        </w:numPr>
        <w:spacing w:after="0"/>
        <w:rPr>
          <w:rFonts w:eastAsiaTheme="minorEastAsia"/>
          <w:lang w:eastAsia="zh-TW" w:bidi="he-IL"/>
        </w:rPr>
      </w:pPr>
      <w:r w:rsidRPr="00B32980">
        <w:rPr>
          <w:rFonts w:eastAsiaTheme="minorEastAsia"/>
          <w:lang w:eastAsia="zh-TW" w:bidi="he-IL"/>
        </w:rPr>
        <w:t>Capable de s’intégrer</w:t>
      </w:r>
      <w:r w:rsidR="00A73DB2" w:rsidRPr="00B32980">
        <w:rPr>
          <w:rFonts w:eastAsiaTheme="minorEastAsia"/>
          <w:lang w:eastAsia="zh-TW" w:bidi="he-IL"/>
        </w:rPr>
        <w:t>,</w:t>
      </w:r>
      <w:r w:rsidRPr="00B32980">
        <w:rPr>
          <w:rFonts w:eastAsiaTheme="minorEastAsia"/>
          <w:lang w:eastAsia="zh-TW" w:bidi="he-IL"/>
        </w:rPr>
        <w:t xml:space="preserve"> de travailler en équipe</w:t>
      </w:r>
      <w:r w:rsidR="00A73DB2" w:rsidRPr="00B32980">
        <w:rPr>
          <w:rFonts w:eastAsiaTheme="minorEastAsia"/>
          <w:lang w:eastAsia="zh-TW" w:bidi="he-IL"/>
        </w:rPr>
        <w:t xml:space="preserve"> et a</w:t>
      </w:r>
      <w:r w:rsidRPr="00B32980">
        <w:rPr>
          <w:rFonts w:eastAsiaTheme="minorEastAsia"/>
          <w:lang w:eastAsia="zh-TW" w:bidi="he-IL"/>
        </w:rPr>
        <w:t>voir le sens du service public.</w:t>
      </w:r>
    </w:p>
    <w:p w14:paraId="5F131F77" w14:textId="291C05FD" w:rsidR="0025475E" w:rsidRPr="00B32980" w:rsidRDefault="0025475E" w:rsidP="00A73DB2">
      <w:pPr>
        <w:pStyle w:val="Paragraphedeliste"/>
        <w:numPr>
          <w:ilvl w:val="0"/>
          <w:numId w:val="6"/>
        </w:numPr>
        <w:spacing w:after="0"/>
        <w:rPr>
          <w:rFonts w:eastAsiaTheme="minorEastAsia"/>
          <w:lang w:eastAsia="zh-TW" w:bidi="he-IL"/>
        </w:rPr>
      </w:pPr>
      <w:r w:rsidRPr="00B32980">
        <w:rPr>
          <w:rFonts w:eastAsiaTheme="minorEastAsia"/>
          <w:lang w:eastAsia="zh-TW" w:bidi="he-IL"/>
        </w:rPr>
        <w:t xml:space="preserve">Horaires </w:t>
      </w:r>
      <w:r w:rsidR="00CA13FA">
        <w:rPr>
          <w:rFonts w:eastAsiaTheme="minorEastAsia"/>
          <w:lang w:eastAsia="zh-TW" w:bidi="he-IL"/>
        </w:rPr>
        <w:t>pouvant variées selon les actions planifiées</w:t>
      </w:r>
    </w:p>
    <w:p w14:paraId="531F63C8" w14:textId="77777777" w:rsidR="00921E2A" w:rsidRPr="00B32980" w:rsidRDefault="00921E2A" w:rsidP="004C4FE3">
      <w:pPr>
        <w:spacing w:after="0"/>
        <w:jc w:val="both"/>
        <w:rPr>
          <w:rFonts w:ascii="Arial Black" w:hAnsi="Arial Black"/>
          <w:b/>
          <w:u w:val="single"/>
        </w:rPr>
      </w:pPr>
    </w:p>
    <w:p w14:paraId="3B9D256B" w14:textId="6D98BE5D" w:rsidR="004C4FE3" w:rsidRPr="00B32980" w:rsidRDefault="009B4315" w:rsidP="003B3DFF">
      <w:pPr>
        <w:spacing w:after="0"/>
        <w:jc w:val="both"/>
        <w:rPr>
          <w:rFonts w:ascii="Arial Black" w:hAnsi="Arial Black"/>
          <w:b/>
        </w:rPr>
      </w:pPr>
      <w:r w:rsidRPr="00B32980">
        <w:rPr>
          <w:rFonts w:ascii="Arial Black" w:hAnsi="Arial Black"/>
          <w:b/>
          <w:u w:val="single"/>
        </w:rPr>
        <w:t>Conditions particulières</w:t>
      </w:r>
      <w:r w:rsidRPr="00B32980">
        <w:rPr>
          <w:rFonts w:ascii="Arial Black" w:hAnsi="Arial Black"/>
          <w:b/>
        </w:rPr>
        <w:t xml:space="preserve"> : </w:t>
      </w:r>
    </w:p>
    <w:p w14:paraId="26647983" w14:textId="233E7DD6" w:rsidR="00CA13FA" w:rsidRDefault="00CA13FA" w:rsidP="00075C62">
      <w:pPr>
        <w:pStyle w:val="Paragraphedeliste"/>
        <w:spacing w:after="0"/>
        <w:ind w:left="0"/>
        <w:jc w:val="center"/>
        <w:rPr>
          <w:rFonts w:ascii="Arial Black" w:hAnsi="Arial Black"/>
          <w:b/>
        </w:rPr>
      </w:pPr>
      <w:r>
        <w:rPr>
          <w:rFonts w:ascii="Arial Black" w:hAnsi="Arial Black"/>
          <w:b/>
        </w:rPr>
        <w:t>Poste à temps complet (3</w:t>
      </w:r>
      <w:r w:rsidR="00075C62">
        <w:rPr>
          <w:rFonts w:ascii="Arial Black" w:hAnsi="Arial Black"/>
          <w:b/>
        </w:rPr>
        <w:t>5</w:t>
      </w:r>
      <w:r>
        <w:rPr>
          <w:rFonts w:ascii="Arial Black" w:hAnsi="Arial Black"/>
          <w:b/>
        </w:rPr>
        <w:t>h/semaine</w:t>
      </w:r>
      <w:r w:rsidR="00075C62">
        <w:rPr>
          <w:rFonts w:ascii="Arial Black" w:hAnsi="Arial Black"/>
          <w:b/>
        </w:rPr>
        <w:t>/annualisé</w:t>
      </w:r>
      <w:r>
        <w:rPr>
          <w:rFonts w:ascii="Arial Black" w:hAnsi="Arial Black"/>
          <w:b/>
        </w:rPr>
        <w:t>)</w:t>
      </w:r>
    </w:p>
    <w:p w14:paraId="2B0E23A0" w14:textId="77966ABB" w:rsidR="00197058" w:rsidRPr="00B32980" w:rsidRDefault="00197058" w:rsidP="00075C62">
      <w:pPr>
        <w:pStyle w:val="Paragraphedeliste"/>
        <w:spacing w:after="0"/>
        <w:ind w:left="0"/>
        <w:jc w:val="center"/>
        <w:rPr>
          <w:rFonts w:ascii="Arial Black" w:hAnsi="Arial Black"/>
          <w:b/>
        </w:rPr>
      </w:pPr>
      <w:r w:rsidRPr="00B32980">
        <w:rPr>
          <w:rFonts w:ascii="Arial Black" w:hAnsi="Arial Black"/>
          <w:b/>
        </w:rPr>
        <w:t>Rémunération : Statutaire, régime indemnitaire, participation employeur mutuelle et COS</w:t>
      </w:r>
    </w:p>
    <w:p w14:paraId="486AC7B2" w14:textId="19037655" w:rsidR="00197058" w:rsidRPr="00075C62" w:rsidRDefault="00550E7B" w:rsidP="00075C62">
      <w:pPr>
        <w:spacing w:after="0"/>
        <w:jc w:val="center"/>
        <w:rPr>
          <w:rFonts w:ascii="Arial Black" w:eastAsiaTheme="minorEastAsia" w:hAnsi="Arial Black"/>
          <w:b/>
          <w:lang w:eastAsia="zh-TW" w:bidi="he-IL"/>
        </w:rPr>
      </w:pPr>
      <w:r w:rsidRPr="00075C62">
        <w:rPr>
          <w:rFonts w:ascii="Arial Black" w:eastAsiaTheme="minorEastAsia" w:hAnsi="Arial Black"/>
          <w:b/>
          <w:lang w:eastAsia="zh-TW" w:bidi="he-IL"/>
        </w:rPr>
        <w:t>Congés annuels 25</w:t>
      </w:r>
      <w:r w:rsidR="00197058" w:rsidRPr="00075C62">
        <w:rPr>
          <w:rFonts w:ascii="Arial Black" w:eastAsiaTheme="minorEastAsia" w:hAnsi="Arial Black"/>
          <w:b/>
          <w:lang w:eastAsia="zh-TW" w:bidi="he-IL"/>
        </w:rPr>
        <w:t xml:space="preserve"> jours par an</w:t>
      </w:r>
    </w:p>
    <w:p w14:paraId="16A6EA13" w14:textId="1A5F1129" w:rsidR="00A11C27" w:rsidRPr="00B32980" w:rsidRDefault="007F0B83" w:rsidP="00075C62">
      <w:pPr>
        <w:pStyle w:val="Paragraphedeliste"/>
        <w:spacing w:after="0"/>
        <w:jc w:val="center"/>
        <w:rPr>
          <w:rFonts w:ascii="Arial Black" w:hAnsi="Arial Black"/>
          <w:b/>
        </w:rPr>
      </w:pPr>
      <w:r w:rsidRPr="001C46D5">
        <w:rPr>
          <w:rFonts w:ascii="Arial Black" w:hAnsi="Arial Black"/>
          <w:b/>
        </w:rPr>
        <w:t xml:space="preserve">Candidatures à transmettre avant le </w:t>
      </w:r>
      <w:r w:rsidR="001C46D5" w:rsidRPr="001C46D5">
        <w:rPr>
          <w:rFonts w:ascii="Arial Black" w:hAnsi="Arial Black"/>
          <w:b/>
        </w:rPr>
        <w:t>23 juin</w:t>
      </w:r>
      <w:r w:rsidR="002307BF" w:rsidRPr="001C46D5">
        <w:rPr>
          <w:rFonts w:ascii="Arial Black" w:hAnsi="Arial Black"/>
          <w:b/>
        </w:rPr>
        <w:t xml:space="preserve"> </w:t>
      </w:r>
      <w:r w:rsidRPr="001C46D5">
        <w:rPr>
          <w:rFonts w:ascii="Arial Black" w:hAnsi="Arial Black"/>
          <w:b/>
        </w:rPr>
        <w:t>2023</w:t>
      </w:r>
    </w:p>
    <w:p w14:paraId="429DEFF5" w14:textId="3118998A" w:rsidR="000827E9" w:rsidRPr="00B32980" w:rsidRDefault="00197058" w:rsidP="00075C62">
      <w:pPr>
        <w:pStyle w:val="Paragraphedeliste"/>
        <w:spacing w:after="0"/>
        <w:ind w:left="0"/>
        <w:jc w:val="center"/>
        <w:rPr>
          <w:rFonts w:ascii="Arial Black" w:hAnsi="Arial Black"/>
          <w:b/>
        </w:rPr>
      </w:pPr>
      <w:r w:rsidRPr="00B32980">
        <w:rPr>
          <w:rFonts w:ascii="Arial Black" w:hAnsi="Arial Black"/>
          <w:b/>
        </w:rPr>
        <w:t>Candidatures accompagnées d’une lettre de motivation à envoyer par Mail :</w:t>
      </w:r>
    </w:p>
    <w:p w14:paraId="437BE595" w14:textId="7A2FBBA1" w:rsidR="00197058" w:rsidRPr="00B32980" w:rsidRDefault="001C46D5" w:rsidP="00075C62">
      <w:pPr>
        <w:pStyle w:val="Paragraphedeliste"/>
        <w:spacing w:after="0"/>
        <w:ind w:left="0"/>
        <w:jc w:val="center"/>
        <w:rPr>
          <w:rFonts w:ascii="Arial Black" w:hAnsi="Arial Black"/>
          <w:b/>
        </w:rPr>
      </w:pPr>
      <w:r w:rsidRPr="001C46D5">
        <w:rPr>
          <w:rFonts w:ascii="Arial Black" w:hAnsi="Arial Black"/>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recrutement@ville-pezenas.fr</w:t>
      </w:r>
    </w:p>
    <w:p w14:paraId="1B8962C7" w14:textId="77777777" w:rsidR="00B32980" w:rsidRPr="00B32980" w:rsidRDefault="00B32980">
      <w:pPr>
        <w:spacing w:after="0"/>
        <w:jc w:val="both"/>
        <w:rPr>
          <w:rFonts w:ascii="Times New Roman" w:hAnsi="Times New Roman" w:cs="Times New Roman"/>
          <w:b/>
        </w:rPr>
      </w:pPr>
    </w:p>
    <w:sectPr w:rsidR="00B32980" w:rsidRPr="00B32980" w:rsidSect="00170411">
      <w:pgSz w:w="11906" w:h="16838"/>
      <w:pgMar w:top="284"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2BB"/>
    <w:multiLevelType w:val="hybridMultilevel"/>
    <w:tmpl w:val="5AA0314E"/>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39D31327"/>
    <w:multiLevelType w:val="hybridMultilevel"/>
    <w:tmpl w:val="E168DC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EE14252"/>
    <w:multiLevelType w:val="hybridMultilevel"/>
    <w:tmpl w:val="F41A186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B702D7C"/>
    <w:multiLevelType w:val="hybridMultilevel"/>
    <w:tmpl w:val="543034CA"/>
    <w:lvl w:ilvl="0" w:tplc="0904275C">
      <w:start w:val="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A2153C"/>
    <w:multiLevelType w:val="hybridMultilevel"/>
    <w:tmpl w:val="D60C3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839D8"/>
    <w:multiLevelType w:val="hybridMultilevel"/>
    <w:tmpl w:val="B7023A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0943886">
    <w:abstractNumId w:val="0"/>
  </w:num>
  <w:num w:numId="2" w16cid:durableId="2145152457">
    <w:abstractNumId w:val="5"/>
  </w:num>
  <w:num w:numId="3" w16cid:durableId="1284575925">
    <w:abstractNumId w:val="2"/>
  </w:num>
  <w:num w:numId="4" w16cid:durableId="167137063">
    <w:abstractNumId w:val="1"/>
  </w:num>
  <w:num w:numId="5" w16cid:durableId="1675298664">
    <w:abstractNumId w:val="3"/>
  </w:num>
  <w:num w:numId="6" w16cid:durableId="1837190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61"/>
    <w:rsid w:val="0000638E"/>
    <w:rsid w:val="000512CD"/>
    <w:rsid w:val="00075C62"/>
    <w:rsid w:val="000812E1"/>
    <w:rsid w:val="000827E9"/>
    <w:rsid w:val="000B0F4F"/>
    <w:rsid w:val="000C1355"/>
    <w:rsid w:val="000F443A"/>
    <w:rsid w:val="000F7641"/>
    <w:rsid w:val="00113913"/>
    <w:rsid w:val="001223C4"/>
    <w:rsid w:val="00150470"/>
    <w:rsid w:val="00167F8A"/>
    <w:rsid w:val="00170411"/>
    <w:rsid w:val="00197058"/>
    <w:rsid w:val="001C46D5"/>
    <w:rsid w:val="001D6BA9"/>
    <w:rsid w:val="002100B9"/>
    <w:rsid w:val="002307BF"/>
    <w:rsid w:val="00235137"/>
    <w:rsid w:val="00242020"/>
    <w:rsid w:val="0025475E"/>
    <w:rsid w:val="00266F02"/>
    <w:rsid w:val="00271764"/>
    <w:rsid w:val="00277804"/>
    <w:rsid w:val="0028714E"/>
    <w:rsid w:val="002D74D4"/>
    <w:rsid w:val="002E317A"/>
    <w:rsid w:val="00353473"/>
    <w:rsid w:val="00372185"/>
    <w:rsid w:val="003B3DFF"/>
    <w:rsid w:val="003C7444"/>
    <w:rsid w:val="003E0448"/>
    <w:rsid w:val="003F0510"/>
    <w:rsid w:val="003F494A"/>
    <w:rsid w:val="00405753"/>
    <w:rsid w:val="00441D8B"/>
    <w:rsid w:val="004708DB"/>
    <w:rsid w:val="004A58EA"/>
    <w:rsid w:val="004C4FE3"/>
    <w:rsid w:val="004F2996"/>
    <w:rsid w:val="00521F38"/>
    <w:rsid w:val="00542F92"/>
    <w:rsid w:val="00550E7B"/>
    <w:rsid w:val="00570735"/>
    <w:rsid w:val="0059302E"/>
    <w:rsid w:val="0064017C"/>
    <w:rsid w:val="00666161"/>
    <w:rsid w:val="006A1C7A"/>
    <w:rsid w:val="006B0B18"/>
    <w:rsid w:val="006F5BE9"/>
    <w:rsid w:val="007C5C00"/>
    <w:rsid w:val="007D6D9C"/>
    <w:rsid w:val="007F0B83"/>
    <w:rsid w:val="00804508"/>
    <w:rsid w:val="0082308E"/>
    <w:rsid w:val="00833AFA"/>
    <w:rsid w:val="008341D7"/>
    <w:rsid w:val="00876477"/>
    <w:rsid w:val="00896E22"/>
    <w:rsid w:val="008C335C"/>
    <w:rsid w:val="00917171"/>
    <w:rsid w:val="00921E2A"/>
    <w:rsid w:val="009826FF"/>
    <w:rsid w:val="0099018A"/>
    <w:rsid w:val="009B4315"/>
    <w:rsid w:val="00A11C27"/>
    <w:rsid w:val="00A356B3"/>
    <w:rsid w:val="00A73DB2"/>
    <w:rsid w:val="00AA3A83"/>
    <w:rsid w:val="00AE640C"/>
    <w:rsid w:val="00B000FB"/>
    <w:rsid w:val="00B32980"/>
    <w:rsid w:val="00B55175"/>
    <w:rsid w:val="00B84D9B"/>
    <w:rsid w:val="00BF109D"/>
    <w:rsid w:val="00C34782"/>
    <w:rsid w:val="00C56C05"/>
    <w:rsid w:val="00CA13FA"/>
    <w:rsid w:val="00CF15AF"/>
    <w:rsid w:val="00D1709F"/>
    <w:rsid w:val="00D81685"/>
    <w:rsid w:val="00DC4385"/>
    <w:rsid w:val="00DD5035"/>
    <w:rsid w:val="00E42265"/>
    <w:rsid w:val="00E565C3"/>
    <w:rsid w:val="00E73C67"/>
    <w:rsid w:val="00EA1366"/>
    <w:rsid w:val="00EB100D"/>
    <w:rsid w:val="00EB40A2"/>
    <w:rsid w:val="00EC46E9"/>
    <w:rsid w:val="00F01E4D"/>
    <w:rsid w:val="00F10DC5"/>
    <w:rsid w:val="00F73104"/>
    <w:rsid w:val="00FA5DDC"/>
    <w:rsid w:val="00FB46CB"/>
    <w:rsid w:val="00FB6561"/>
    <w:rsid w:val="00FC0445"/>
    <w:rsid w:val="00FC4127"/>
    <w:rsid w:val="00FC5EEC"/>
    <w:rsid w:val="00FF4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8BF4"/>
  <w15:docId w15:val="{F3D3B965-DEEA-4486-9139-95A91E1B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C46E9"/>
    <w:pPr>
      <w:ind w:left="720"/>
      <w:contextualSpacing/>
    </w:pPr>
  </w:style>
  <w:style w:type="paragraph" w:styleId="Textedebulles">
    <w:name w:val="Balloon Text"/>
    <w:basedOn w:val="Normal"/>
    <w:link w:val="TextedebullesCar"/>
    <w:uiPriority w:val="99"/>
    <w:semiHidden/>
    <w:unhideWhenUsed/>
    <w:rsid w:val="00EB10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00D"/>
    <w:rPr>
      <w:rFonts w:ascii="Tahoma" w:hAnsi="Tahoma" w:cs="Tahoma"/>
      <w:sz w:val="16"/>
      <w:szCs w:val="16"/>
    </w:rPr>
  </w:style>
  <w:style w:type="table" w:styleId="Grilledutableau">
    <w:name w:val="Table Grid"/>
    <w:basedOn w:val="TableauNormal"/>
    <w:uiPriority w:val="59"/>
    <w:rsid w:val="003F494A"/>
    <w:pPr>
      <w:spacing w:after="0" w:line="240" w:lineRule="auto"/>
    </w:pPr>
    <w:rPr>
      <w:rFonts w:eastAsiaTheme="minorEastAsia"/>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4FE3"/>
    <w:pPr>
      <w:suppressAutoHyphens/>
      <w:autoSpaceDN w:val="0"/>
    </w:pPr>
    <w:rPr>
      <w:rFonts w:ascii="Calibri" w:eastAsia="Lucida Sans Unicode" w:hAnsi="Calibri" w:cs="F"/>
      <w:kern w:val="3"/>
      <w:lang w:eastAsia="zh-TW" w:bidi="he-IL"/>
    </w:rPr>
  </w:style>
  <w:style w:type="character" w:customStyle="1" w:styleId="markedcontent">
    <w:name w:val="markedcontent"/>
    <w:basedOn w:val="Policepardfaut"/>
    <w:rsid w:val="00C5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3B66-DF5A-4E5A-8ECE-C5D6F15E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Marie-Aline SOSIAGO</dc:creator>
  <cp:keywords/>
  <dc:description/>
  <cp:lastModifiedBy>Laurent SENESI</cp:lastModifiedBy>
  <cp:revision>2</cp:revision>
  <cp:lastPrinted>2023-05-23T06:53:00Z</cp:lastPrinted>
  <dcterms:created xsi:type="dcterms:W3CDTF">2023-05-22T09:36:00Z</dcterms:created>
  <dcterms:modified xsi:type="dcterms:W3CDTF">2023-05-22T09:36:00Z</dcterms:modified>
</cp:coreProperties>
</file>