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6ACD" w14:textId="77777777" w:rsidR="006B34B6" w:rsidRPr="000A4DD9" w:rsidRDefault="006B34B6" w:rsidP="007A68BD"/>
    <w:p w14:paraId="06C8E887" w14:textId="77777777" w:rsidR="006B34B6" w:rsidRPr="000A4DD9" w:rsidRDefault="006B34B6" w:rsidP="007A68BD"/>
    <w:p w14:paraId="160D198A" w14:textId="77777777" w:rsidR="006B34B6" w:rsidRPr="000A4DD9" w:rsidRDefault="006B34B6" w:rsidP="007A68BD"/>
    <w:p w14:paraId="0CA77903" w14:textId="77777777" w:rsidR="006B34B6" w:rsidRPr="000A4DD9" w:rsidRDefault="006B34B6" w:rsidP="007A68BD"/>
    <w:p w14:paraId="3E716F10" w14:textId="77777777" w:rsidR="006B34B6" w:rsidRPr="000A4DD9" w:rsidRDefault="006B34B6" w:rsidP="007A68BD"/>
    <w:p w14:paraId="48CDD0B2" w14:textId="77777777" w:rsidR="006B34B6" w:rsidRPr="000A4DD9" w:rsidRDefault="006B34B6" w:rsidP="007A68BD"/>
    <w:p w14:paraId="2206CA5B" w14:textId="77777777" w:rsidR="006B34B6" w:rsidRPr="000A4DD9" w:rsidRDefault="006B34B6" w:rsidP="007A68BD"/>
    <w:p w14:paraId="1FB36409" w14:textId="77777777" w:rsidR="0033372C" w:rsidRDefault="0033372C" w:rsidP="007A68BD">
      <w:pPr>
        <w:pStyle w:val="Titre"/>
      </w:pPr>
    </w:p>
    <w:p w14:paraId="757CF3C5" w14:textId="77777777" w:rsidR="0033372C" w:rsidRDefault="0033372C" w:rsidP="007A68BD">
      <w:pPr>
        <w:pStyle w:val="Titre"/>
      </w:pPr>
    </w:p>
    <w:p w14:paraId="7F7FC64E" w14:textId="40115F2C" w:rsidR="0071408D" w:rsidRPr="000A4DD9" w:rsidRDefault="006B34B6" w:rsidP="007A68BD">
      <w:pPr>
        <w:pStyle w:val="Titre"/>
      </w:pPr>
      <w:r w:rsidRPr="000A4DD9">
        <w:rPr>
          <w:noProof/>
        </w:rPr>
        <w:drawing>
          <wp:anchor distT="0" distB="0" distL="114300" distR="114300" simplePos="0" relativeHeight="251658240" behindDoc="0" locked="0" layoutInCell="1" allowOverlap="1" wp14:anchorId="04C38548" wp14:editId="6D46E9C3">
            <wp:simplePos x="895350" y="895350"/>
            <wp:positionH relativeFrom="margin">
              <wp:align>center</wp:align>
            </wp:positionH>
            <wp:positionV relativeFrom="margin">
              <wp:align>top</wp:align>
            </wp:positionV>
            <wp:extent cx="3600000" cy="1346841"/>
            <wp:effectExtent l="0" t="0" r="635" b="5715"/>
            <wp:wrapSquare wrapText="bothSides"/>
            <wp:docPr id="1042562261" name="Image 1" descr="Une image contenant texte, Police, Graphique, écriture manuscri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62261" name="Image 1" descr="Une image contenant texte, Police, Graphique, écriture manuscrit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0" cy="1346841"/>
                    </a:xfrm>
                    <a:prstGeom prst="rect">
                      <a:avLst/>
                    </a:prstGeom>
                  </pic:spPr>
                </pic:pic>
              </a:graphicData>
            </a:graphic>
          </wp:anchor>
        </w:drawing>
      </w:r>
      <w:r w:rsidR="0071408D" w:rsidRPr="000A4DD9">
        <w:t>APPEL A MANIFESTATION D’INTERET</w:t>
      </w:r>
    </w:p>
    <w:p w14:paraId="7F64AB4C" w14:textId="77777777" w:rsidR="0071408D" w:rsidRPr="000A4DD9" w:rsidRDefault="0071408D" w:rsidP="007A68BD"/>
    <w:p w14:paraId="6C6E088D" w14:textId="7DA5CFCC" w:rsidR="001F1624" w:rsidRDefault="007A68BD" w:rsidP="007A68BD">
      <w:pPr>
        <w:pStyle w:val="Titre"/>
      </w:pPr>
      <w:r w:rsidRPr="000A4DD9">
        <w:t>Marché de Noël 2026</w:t>
      </w:r>
    </w:p>
    <w:p w14:paraId="6C0BB37F" w14:textId="7C21B4BE" w:rsidR="001F1624" w:rsidRPr="000A4DD9" w:rsidRDefault="007A68BD" w:rsidP="007A68BD">
      <w:pPr>
        <w:jc w:val="center"/>
      </w:pPr>
      <w:r w:rsidRPr="000A4DD9">
        <w:rPr>
          <w:rFonts w:eastAsiaTheme="majorEastAsia" w:cstheme="majorBidi"/>
          <w:color w:val="33295E"/>
          <w:spacing w:val="15"/>
          <w:sz w:val="24"/>
          <w:szCs w:val="24"/>
        </w:rPr>
        <w:t>Occupation temporaire de six chalets municipaux</w:t>
      </w:r>
    </w:p>
    <w:p w14:paraId="6B666C8C" w14:textId="341FDCB4" w:rsidR="002350D9" w:rsidRPr="000A4DD9" w:rsidRDefault="002350D9" w:rsidP="007A68BD">
      <w:pPr>
        <w:jc w:val="center"/>
      </w:pPr>
    </w:p>
    <w:p w14:paraId="2CA29A9D" w14:textId="77777777" w:rsidR="002350D9" w:rsidRPr="000A4DD9" w:rsidRDefault="002350D9" w:rsidP="007A68BD">
      <w:pPr>
        <w:jc w:val="left"/>
      </w:pPr>
    </w:p>
    <w:p w14:paraId="7710BA8C" w14:textId="3413FC7F" w:rsidR="002350D9" w:rsidRPr="000A4DD9" w:rsidRDefault="002350D9" w:rsidP="007A68BD">
      <w:pPr>
        <w:jc w:val="left"/>
        <w:rPr>
          <w:b/>
          <w:bCs/>
          <w:color w:val="EE0000"/>
        </w:rPr>
      </w:pPr>
    </w:p>
    <w:tbl>
      <w:tblPr>
        <w:tblStyle w:val="TableauGrille4-Accentuation1"/>
        <w:tblW w:w="9360" w:type="dxa"/>
        <w:tblLayout w:type="fixed"/>
        <w:tblCellMar>
          <w:top w:w="113" w:type="dxa"/>
          <w:bottom w:w="113" w:type="dxa"/>
        </w:tblCellMar>
        <w:tblLook w:val="04A0" w:firstRow="1" w:lastRow="0" w:firstColumn="1" w:lastColumn="0" w:noHBand="0" w:noVBand="1"/>
      </w:tblPr>
      <w:tblGrid>
        <w:gridCol w:w="2700"/>
        <w:gridCol w:w="6660"/>
      </w:tblGrid>
      <w:tr w:rsidR="007A68BD" w:rsidRPr="000A4DD9" w14:paraId="05734B63" w14:textId="77777777" w:rsidTr="007A68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D30E219" w14:textId="77777777" w:rsidR="007A68BD" w:rsidRPr="000A4DD9" w:rsidRDefault="007A68BD" w:rsidP="007A68BD">
            <w:pPr>
              <w:spacing w:after="0"/>
            </w:pPr>
            <w:r w:rsidRPr="000A4DD9">
              <w:rPr>
                <w:sz w:val="19"/>
              </w:rPr>
              <w:t>Collectivité</w:t>
            </w:r>
          </w:p>
        </w:tc>
        <w:tc>
          <w:tcPr>
            <w:tcW w:w="6660" w:type="dxa"/>
          </w:tcPr>
          <w:p w14:paraId="775EA881" w14:textId="77777777" w:rsidR="007A68BD" w:rsidRPr="000A4DD9" w:rsidRDefault="007A68BD" w:rsidP="007A68BD">
            <w:pPr>
              <w:spacing w:after="0"/>
              <w:cnfStyle w:val="100000000000" w:firstRow="1" w:lastRow="0" w:firstColumn="0" w:lastColumn="0" w:oddVBand="0" w:evenVBand="0" w:oddHBand="0" w:evenHBand="0" w:firstRowFirstColumn="0" w:firstRowLastColumn="0" w:lastRowFirstColumn="0" w:lastRowLastColumn="0"/>
            </w:pPr>
            <w:r w:rsidRPr="000A4DD9">
              <w:rPr>
                <w:sz w:val="19"/>
              </w:rPr>
              <w:t>Ville de Pézenas</w:t>
            </w:r>
          </w:p>
        </w:tc>
      </w:tr>
      <w:tr w:rsidR="007A68BD" w:rsidRPr="000A4DD9" w14:paraId="7712CEF8" w14:textId="77777777" w:rsidTr="007A6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331FC572" w14:textId="77777777" w:rsidR="007A68BD" w:rsidRPr="000A4DD9" w:rsidRDefault="007A68BD" w:rsidP="007A68BD">
            <w:pPr>
              <w:spacing w:after="0"/>
            </w:pPr>
            <w:r w:rsidRPr="000A4DD9">
              <w:rPr>
                <w:color w:val="1F4D78"/>
                <w:sz w:val="19"/>
              </w:rPr>
              <w:t>Objet</w:t>
            </w:r>
          </w:p>
        </w:tc>
        <w:tc>
          <w:tcPr>
            <w:tcW w:w="6660" w:type="dxa"/>
          </w:tcPr>
          <w:p w14:paraId="64E66DE5" w14:textId="77777777" w:rsidR="007A68BD" w:rsidRPr="000A4DD9" w:rsidRDefault="007A68BD" w:rsidP="007A68BD">
            <w:pPr>
              <w:spacing w:after="0"/>
              <w:cnfStyle w:val="000000100000" w:firstRow="0" w:lastRow="0" w:firstColumn="0" w:lastColumn="0" w:oddVBand="0" w:evenVBand="0" w:oddHBand="1" w:evenHBand="0" w:firstRowFirstColumn="0" w:firstRowLastColumn="0" w:lastRowFirstColumn="0" w:lastRowLastColumn="0"/>
            </w:pPr>
            <w:r w:rsidRPr="000A4DD9">
              <w:rPr>
                <w:color w:val="000000"/>
                <w:sz w:val="19"/>
              </w:rPr>
              <w:t>Sélection d’exposants pour six chalets municipaux</w:t>
            </w:r>
          </w:p>
        </w:tc>
      </w:tr>
      <w:tr w:rsidR="007A68BD" w:rsidRPr="000A4DD9" w14:paraId="26CF0D5D" w14:textId="77777777" w:rsidTr="007A68BD">
        <w:tc>
          <w:tcPr>
            <w:cnfStyle w:val="001000000000" w:firstRow="0" w:lastRow="0" w:firstColumn="1" w:lastColumn="0" w:oddVBand="0" w:evenVBand="0" w:oddHBand="0" w:evenHBand="0" w:firstRowFirstColumn="0" w:firstRowLastColumn="0" w:lastRowFirstColumn="0" w:lastRowLastColumn="0"/>
            <w:tcW w:w="2700" w:type="dxa"/>
          </w:tcPr>
          <w:p w14:paraId="279AE5B3" w14:textId="77777777" w:rsidR="007A68BD" w:rsidRPr="000A4DD9" w:rsidRDefault="007A68BD" w:rsidP="007A68BD">
            <w:pPr>
              <w:spacing w:after="0"/>
            </w:pPr>
            <w:r w:rsidRPr="000A4DD9">
              <w:rPr>
                <w:color w:val="1F4D78"/>
                <w:sz w:val="19"/>
              </w:rPr>
              <w:t>Période</w:t>
            </w:r>
          </w:p>
        </w:tc>
        <w:tc>
          <w:tcPr>
            <w:tcW w:w="6660" w:type="dxa"/>
          </w:tcPr>
          <w:p w14:paraId="7C6AC330" w14:textId="48F9E2CB" w:rsidR="007A68BD" w:rsidRPr="000A4DD9" w:rsidRDefault="007A68BD" w:rsidP="007A68BD">
            <w:pPr>
              <w:spacing w:after="0"/>
              <w:cnfStyle w:val="000000000000" w:firstRow="0" w:lastRow="0" w:firstColumn="0" w:lastColumn="0" w:oddVBand="0" w:evenVBand="0" w:oddHBand="0" w:evenHBand="0" w:firstRowFirstColumn="0" w:firstRowLastColumn="0" w:lastRowFirstColumn="0" w:lastRowLastColumn="0"/>
            </w:pPr>
            <w:r w:rsidRPr="000A4DD9">
              <w:rPr>
                <w:color w:val="000000"/>
                <w:sz w:val="19"/>
              </w:rPr>
              <w:t>Du 1</w:t>
            </w:r>
            <w:r w:rsidR="00FD1D54">
              <w:rPr>
                <w:color w:val="000000"/>
                <w:sz w:val="19"/>
              </w:rPr>
              <w:t>1</w:t>
            </w:r>
            <w:r w:rsidRPr="000A4DD9">
              <w:rPr>
                <w:color w:val="000000"/>
                <w:sz w:val="19"/>
              </w:rPr>
              <w:t xml:space="preserve"> décembre 2026 au 3</w:t>
            </w:r>
            <w:r w:rsidR="00FD1D54">
              <w:rPr>
                <w:color w:val="000000"/>
                <w:sz w:val="19"/>
              </w:rPr>
              <w:t>0</w:t>
            </w:r>
            <w:r w:rsidRPr="000A4DD9">
              <w:rPr>
                <w:color w:val="000000"/>
                <w:sz w:val="19"/>
              </w:rPr>
              <w:t xml:space="preserve"> </w:t>
            </w:r>
            <w:r w:rsidR="00FD1D54">
              <w:rPr>
                <w:color w:val="000000"/>
                <w:sz w:val="19"/>
              </w:rPr>
              <w:t>décembre 2026</w:t>
            </w:r>
          </w:p>
        </w:tc>
      </w:tr>
      <w:tr w:rsidR="007A68BD" w:rsidRPr="000A4DD9" w14:paraId="52791782" w14:textId="77777777" w:rsidTr="007A6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70406540" w14:textId="77777777" w:rsidR="007A68BD" w:rsidRPr="000A4DD9" w:rsidRDefault="007A68BD" w:rsidP="007A68BD">
            <w:pPr>
              <w:spacing w:after="0"/>
            </w:pPr>
            <w:r w:rsidRPr="000A4DD9">
              <w:rPr>
                <w:color w:val="1F4D78"/>
                <w:sz w:val="19"/>
              </w:rPr>
              <w:t>Site principal</w:t>
            </w:r>
          </w:p>
        </w:tc>
        <w:tc>
          <w:tcPr>
            <w:tcW w:w="6660" w:type="dxa"/>
          </w:tcPr>
          <w:p w14:paraId="7179387D" w14:textId="77777777" w:rsidR="007A68BD" w:rsidRPr="000A4DD9" w:rsidRDefault="007A68BD" w:rsidP="007A68BD">
            <w:pPr>
              <w:spacing w:after="0"/>
              <w:cnfStyle w:val="000000100000" w:firstRow="0" w:lastRow="0" w:firstColumn="0" w:lastColumn="0" w:oddVBand="0" w:evenVBand="0" w:oddHBand="1" w:evenHBand="0" w:firstRowFirstColumn="0" w:firstRowLastColumn="0" w:lastRowFirstColumn="0" w:lastRowLastColumn="0"/>
            </w:pPr>
            <w:r w:rsidRPr="000A4DD9">
              <w:rPr>
                <w:color w:val="000000"/>
                <w:sz w:val="19"/>
              </w:rPr>
              <w:t>Butte du Château, sous réserve de sa réouverture après travaux</w:t>
            </w:r>
          </w:p>
        </w:tc>
      </w:tr>
      <w:tr w:rsidR="007A68BD" w:rsidRPr="000A4DD9" w14:paraId="2A0AFA1A" w14:textId="77777777" w:rsidTr="007A68BD">
        <w:tc>
          <w:tcPr>
            <w:cnfStyle w:val="001000000000" w:firstRow="0" w:lastRow="0" w:firstColumn="1" w:lastColumn="0" w:oddVBand="0" w:evenVBand="0" w:oddHBand="0" w:evenHBand="0" w:firstRowFirstColumn="0" w:firstRowLastColumn="0" w:lastRowFirstColumn="0" w:lastRowLastColumn="0"/>
            <w:tcW w:w="2700" w:type="dxa"/>
          </w:tcPr>
          <w:p w14:paraId="0A87B910" w14:textId="77777777" w:rsidR="007A68BD" w:rsidRPr="000A4DD9" w:rsidRDefault="007A68BD" w:rsidP="007A68BD">
            <w:pPr>
              <w:spacing w:after="0"/>
            </w:pPr>
            <w:r w:rsidRPr="000A4DD9">
              <w:rPr>
                <w:color w:val="1F4D78"/>
                <w:sz w:val="19"/>
              </w:rPr>
              <w:t>Site de substitution</w:t>
            </w:r>
          </w:p>
        </w:tc>
        <w:tc>
          <w:tcPr>
            <w:tcW w:w="6660" w:type="dxa"/>
          </w:tcPr>
          <w:p w14:paraId="13D33E55" w14:textId="7076FF7B" w:rsidR="007A68BD" w:rsidRPr="000A4DD9" w:rsidRDefault="007A68BD" w:rsidP="007A68BD">
            <w:pPr>
              <w:spacing w:after="0"/>
              <w:cnfStyle w:val="000000000000" w:firstRow="0" w:lastRow="0" w:firstColumn="0" w:lastColumn="0" w:oddVBand="0" w:evenVBand="0" w:oddHBand="0" w:evenHBand="0" w:firstRowFirstColumn="0" w:firstRowLastColumn="0" w:lastRowFirstColumn="0" w:lastRowLastColumn="0"/>
            </w:pPr>
            <w:r w:rsidRPr="000A4DD9">
              <w:rPr>
                <w:color w:val="000000"/>
                <w:sz w:val="19"/>
              </w:rPr>
              <w:t>Place des Etats du Languedoc</w:t>
            </w:r>
            <w:r w:rsidR="00DA0703">
              <w:rPr>
                <w:color w:val="000000"/>
                <w:sz w:val="19"/>
              </w:rPr>
              <w:t xml:space="preserve">, place Gambetta </w:t>
            </w:r>
            <w:r w:rsidRPr="000A4DD9">
              <w:rPr>
                <w:color w:val="000000"/>
                <w:sz w:val="19"/>
              </w:rPr>
              <w:t>ou tout autre site extérieur adapté</w:t>
            </w:r>
          </w:p>
        </w:tc>
      </w:tr>
      <w:tr w:rsidR="007A68BD" w:rsidRPr="000A4DD9" w14:paraId="2EC3CD85" w14:textId="77777777" w:rsidTr="007A6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02298C45" w14:textId="77777777" w:rsidR="007A68BD" w:rsidRPr="000A4DD9" w:rsidRDefault="007A68BD" w:rsidP="007A68BD">
            <w:pPr>
              <w:spacing w:after="0"/>
            </w:pPr>
            <w:r w:rsidRPr="000A4DD9">
              <w:rPr>
                <w:color w:val="1F4D78"/>
                <w:sz w:val="19"/>
              </w:rPr>
              <w:t>Dépôt des candidatures</w:t>
            </w:r>
          </w:p>
        </w:tc>
        <w:tc>
          <w:tcPr>
            <w:tcW w:w="6660" w:type="dxa"/>
          </w:tcPr>
          <w:p w14:paraId="0EF6D7DC" w14:textId="274E5278" w:rsidR="007A68BD" w:rsidRPr="00ED5F74" w:rsidRDefault="00ED5F74" w:rsidP="007A68BD">
            <w:pPr>
              <w:spacing w:after="0"/>
              <w:cnfStyle w:val="000000100000" w:firstRow="0" w:lastRow="0" w:firstColumn="0" w:lastColumn="0" w:oddVBand="0" w:evenVBand="0" w:oddHBand="1" w:evenHBand="0" w:firstRowFirstColumn="0" w:firstRowLastColumn="0" w:lastRowFirstColumn="0" w:lastRowLastColumn="0"/>
            </w:pPr>
            <w:r w:rsidRPr="00ED5F74">
              <w:rPr>
                <w:color w:val="000000"/>
                <w:sz w:val="19"/>
              </w:rPr>
              <w:t>A déposer au plus tard le 31 octobre 202</w:t>
            </w:r>
            <w:r w:rsidR="00DA0703">
              <w:rPr>
                <w:color w:val="000000"/>
                <w:sz w:val="19"/>
              </w:rPr>
              <w:t>6</w:t>
            </w:r>
          </w:p>
        </w:tc>
      </w:tr>
      <w:tr w:rsidR="007A68BD" w:rsidRPr="000A4DD9" w14:paraId="78D48B49" w14:textId="77777777" w:rsidTr="007A68BD">
        <w:tc>
          <w:tcPr>
            <w:cnfStyle w:val="001000000000" w:firstRow="0" w:lastRow="0" w:firstColumn="1" w:lastColumn="0" w:oddVBand="0" w:evenVBand="0" w:oddHBand="0" w:evenHBand="0" w:firstRowFirstColumn="0" w:firstRowLastColumn="0" w:lastRowFirstColumn="0" w:lastRowLastColumn="0"/>
            <w:tcW w:w="2700" w:type="dxa"/>
          </w:tcPr>
          <w:p w14:paraId="28B03372" w14:textId="77777777" w:rsidR="007A68BD" w:rsidRPr="000A4DD9" w:rsidRDefault="007A68BD" w:rsidP="007A68BD">
            <w:pPr>
              <w:spacing w:after="0"/>
            </w:pPr>
            <w:r w:rsidRPr="000A4DD9">
              <w:rPr>
                <w:color w:val="1F4D78"/>
                <w:sz w:val="19"/>
              </w:rPr>
              <w:t>Redevance</w:t>
            </w:r>
          </w:p>
        </w:tc>
        <w:tc>
          <w:tcPr>
            <w:tcW w:w="6660" w:type="dxa"/>
          </w:tcPr>
          <w:p w14:paraId="0AB264E0" w14:textId="2871C299" w:rsidR="007A68BD" w:rsidRPr="000A4DD9" w:rsidRDefault="00ED5F74" w:rsidP="007A68BD">
            <w:pPr>
              <w:spacing w:after="0"/>
              <w:cnfStyle w:val="000000000000" w:firstRow="0" w:lastRow="0" w:firstColumn="0" w:lastColumn="0" w:oddVBand="0" w:evenVBand="0" w:oddHBand="0" w:evenHBand="0" w:firstRowFirstColumn="0" w:firstRowLastColumn="0" w:lastRowFirstColumn="0" w:lastRowLastColumn="0"/>
              <w:rPr>
                <w:highlight w:val="yellow"/>
              </w:rPr>
            </w:pPr>
            <w:r w:rsidRPr="00ED5F74">
              <w:rPr>
                <w:color w:val="000000"/>
                <w:sz w:val="19"/>
              </w:rPr>
              <w:t>A déterminer – selon tarif établi par décision municipale</w:t>
            </w:r>
          </w:p>
        </w:tc>
      </w:tr>
    </w:tbl>
    <w:p w14:paraId="56FC62FA" w14:textId="2B6DEF75" w:rsidR="007A68BD" w:rsidRPr="000A4DD9" w:rsidRDefault="007A68BD" w:rsidP="007A68BD">
      <w:pPr>
        <w:spacing w:after="160"/>
        <w:jc w:val="left"/>
        <w:rPr>
          <w:b/>
          <w:bCs/>
          <w:color w:val="EE0000"/>
        </w:rPr>
      </w:pPr>
      <w:r w:rsidRPr="000A4DD9">
        <w:rPr>
          <w:b/>
          <w:bCs/>
          <w:color w:val="EE0000"/>
        </w:rPr>
        <w:br w:type="page"/>
      </w:r>
    </w:p>
    <w:sdt>
      <w:sdtPr>
        <w:rPr>
          <w:rFonts w:ascii="Montserrat" w:eastAsiaTheme="minorEastAsia" w:hAnsi="Montserrat" w:cstheme="minorBidi"/>
          <w:color w:val="33295E"/>
          <w:sz w:val="20"/>
          <w:szCs w:val="22"/>
          <w:lang w:eastAsia="en-US"/>
        </w:rPr>
        <w:id w:val="-899901258"/>
        <w:docPartObj>
          <w:docPartGallery w:val="Table of Contents"/>
          <w:docPartUnique/>
        </w:docPartObj>
      </w:sdtPr>
      <w:sdtEndPr>
        <w:rPr>
          <w:b/>
          <w:bCs/>
          <w:color w:val="auto"/>
          <w:sz w:val="18"/>
        </w:rPr>
      </w:sdtEndPr>
      <w:sdtContent>
        <w:p w14:paraId="608AB0DC" w14:textId="796CB380" w:rsidR="003141A1" w:rsidRPr="00815CB6" w:rsidRDefault="003141A1" w:rsidP="007A68BD">
          <w:pPr>
            <w:pStyle w:val="En-ttedetabledesmatires"/>
            <w:spacing w:line="240" w:lineRule="auto"/>
            <w:rPr>
              <w:rFonts w:ascii="Montserrat" w:hAnsi="Montserrat"/>
              <w:color w:val="33295E"/>
            </w:rPr>
          </w:pPr>
          <w:r w:rsidRPr="00815CB6">
            <w:rPr>
              <w:rFonts w:ascii="Montserrat" w:hAnsi="Montserrat"/>
              <w:color w:val="33295E"/>
            </w:rPr>
            <w:t>Table des matières</w:t>
          </w:r>
        </w:p>
        <w:p w14:paraId="4FF66F8D" w14:textId="78198113" w:rsidR="00815CB6" w:rsidRPr="00815CB6" w:rsidRDefault="003141A1">
          <w:pPr>
            <w:pStyle w:val="TM1"/>
            <w:tabs>
              <w:tab w:val="right" w:leader="dot" w:pos="9062"/>
            </w:tabs>
            <w:rPr>
              <w:noProof/>
              <w:kern w:val="2"/>
              <w:sz w:val="24"/>
              <w:szCs w:val="24"/>
              <w:lang w:eastAsia="fr-FR"/>
              <w14:ligatures w14:val="standardContextual"/>
            </w:rPr>
          </w:pPr>
          <w:r w:rsidRPr="00815CB6">
            <w:fldChar w:fldCharType="begin"/>
          </w:r>
          <w:r w:rsidRPr="00815CB6">
            <w:instrText xml:space="preserve"> TOC \o "1-3" \h \z \u </w:instrText>
          </w:r>
          <w:r w:rsidRPr="00815CB6">
            <w:fldChar w:fldCharType="separate"/>
          </w:r>
          <w:hyperlink w:anchor="_Toc239698333" w:history="1">
            <w:r w:rsidR="00815CB6" w:rsidRPr="00815CB6">
              <w:rPr>
                <w:rStyle w:val="Lienhypertexte"/>
                <w:noProof/>
              </w:rPr>
              <w:t>1. Objet et présentation du projet</w:t>
            </w:r>
            <w:r w:rsidR="00815CB6" w:rsidRPr="00815CB6">
              <w:rPr>
                <w:noProof/>
                <w:webHidden/>
              </w:rPr>
              <w:tab/>
            </w:r>
            <w:r w:rsidR="00815CB6" w:rsidRPr="00815CB6">
              <w:rPr>
                <w:noProof/>
                <w:webHidden/>
              </w:rPr>
              <w:fldChar w:fldCharType="begin"/>
            </w:r>
            <w:r w:rsidR="00815CB6" w:rsidRPr="00815CB6">
              <w:rPr>
                <w:noProof/>
                <w:webHidden/>
              </w:rPr>
              <w:instrText xml:space="preserve"> PAGEREF _Toc239698333 \h </w:instrText>
            </w:r>
            <w:r w:rsidR="00815CB6" w:rsidRPr="00815CB6">
              <w:rPr>
                <w:noProof/>
                <w:webHidden/>
              </w:rPr>
            </w:r>
            <w:r w:rsidR="00815CB6" w:rsidRPr="00815CB6">
              <w:rPr>
                <w:noProof/>
                <w:webHidden/>
              </w:rPr>
              <w:fldChar w:fldCharType="separate"/>
            </w:r>
            <w:r w:rsidR="00815CB6" w:rsidRPr="00815CB6">
              <w:rPr>
                <w:noProof/>
                <w:webHidden/>
              </w:rPr>
              <w:t>3</w:t>
            </w:r>
            <w:r w:rsidR="00815CB6" w:rsidRPr="00815CB6">
              <w:rPr>
                <w:noProof/>
                <w:webHidden/>
              </w:rPr>
              <w:fldChar w:fldCharType="end"/>
            </w:r>
          </w:hyperlink>
        </w:p>
        <w:p w14:paraId="3C224645" w14:textId="270FF538" w:rsidR="00815CB6" w:rsidRPr="00815CB6" w:rsidRDefault="00815CB6">
          <w:pPr>
            <w:pStyle w:val="TM1"/>
            <w:tabs>
              <w:tab w:val="right" w:leader="dot" w:pos="9062"/>
            </w:tabs>
            <w:rPr>
              <w:noProof/>
              <w:kern w:val="2"/>
              <w:sz w:val="24"/>
              <w:szCs w:val="24"/>
              <w:lang w:eastAsia="fr-FR"/>
              <w14:ligatures w14:val="standardContextual"/>
            </w:rPr>
          </w:pPr>
          <w:hyperlink w:anchor="_Toc239698334" w:history="1">
            <w:r w:rsidRPr="00815CB6">
              <w:rPr>
                <w:rStyle w:val="Lienhypertexte"/>
                <w:noProof/>
              </w:rPr>
              <w:t>2. Cadre juridique</w:t>
            </w:r>
            <w:r w:rsidRPr="00815CB6">
              <w:rPr>
                <w:noProof/>
                <w:webHidden/>
              </w:rPr>
              <w:tab/>
            </w:r>
            <w:r w:rsidRPr="00815CB6">
              <w:rPr>
                <w:noProof/>
                <w:webHidden/>
              </w:rPr>
              <w:fldChar w:fldCharType="begin"/>
            </w:r>
            <w:r w:rsidRPr="00815CB6">
              <w:rPr>
                <w:noProof/>
                <w:webHidden/>
              </w:rPr>
              <w:instrText xml:space="preserve"> PAGEREF _Toc239698334 \h </w:instrText>
            </w:r>
            <w:r w:rsidRPr="00815CB6">
              <w:rPr>
                <w:noProof/>
                <w:webHidden/>
              </w:rPr>
            </w:r>
            <w:r w:rsidRPr="00815CB6">
              <w:rPr>
                <w:noProof/>
                <w:webHidden/>
              </w:rPr>
              <w:fldChar w:fldCharType="separate"/>
            </w:r>
            <w:r w:rsidRPr="00815CB6">
              <w:rPr>
                <w:noProof/>
                <w:webHidden/>
              </w:rPr>
              <w:t>3</w:t>
            </w:r>
            <w:r w:rsidRPr="00815CB6">
              <w:rPr>
                <w:noProof/>
                <w:webHidden/>
              </w:rPr>
              <w:fldChar w:fldCharType="end"/>
            </w:r>
          </w:hyperlink>
        </w:p>
        <w:p w14:paraId="09EE9AF0" w14:textId="53C189C7" w:rsidR="00815CB6" w:rsidRPr="00815CB6" w:rsidRDefault="00815CB6">
          <w:pPr>
            <w:pStyle w:val="TM1"/>
            <w:tabs>
              <w:tab w:val="right" w:leader="dot" w:pos="9062"/>
            </w:tabs>
            <w:rPr>
              <w:noProof/>
              <w:kern w:val="2"/>
              <w:sz w:val="24"/>
              <w:szCs w:val="24"/>
              <w:lang w:eastAsia="fr-FR"/>
              <w14:ligatures w14:val="standardContextual"/>
            </w:rPr>
          </w:pPr>
          <w:hyperlink w:anchor="_Toc239698335" w:history="1">
            <w:r w:rsidRPr="00815CB6">
              <w:rPr>
                <w:rStyle w:val="Lienhypertexte"/>
                <w:noProof/>
              </w:rPr>
              <w:t>3. Caractéristiques du marché, des chalets et du site</w:t>
            </w:r>
            <w:r w:rsidRPr="00815CB6">
              <w:rPr>
                <w:noProof/>
                <w:webHidden/>
              </w:rPr>
              <w:tab/>
            </w:r>
            <w:r w:rsidRPr="00815CB6">
              <w:rPr>
                <w:noProof/>
                <w:webHidden/>
              </w:rPr>
              <w:fldChar w:fldCharType="begin"/>
            </w:r>
            <w:r w:rsidRPr="00815CB6">
              <w:rPr>
                <w:noProof/>
                <w:webHidden/>
              </w:rPr>
              <w:instrText xml:space="preserve"> PAGEREF _Toc239698335 \h </w:instrText>
            </w:r>
            <w:r w:rsidRPr="00815CB6">
              <w:rPr>
                <w:noProof/>
                <w:webHidden/>
              </w:rPr>
            </w:r>
            <w:r w:rsidRPr="00815CB6">
              <w:rPr>
                <w:noProof/>
                <w:webHidden/>
              </w:rPr>
              <w:fldChar w:fldCharType="separate"/>
            </w:r>
            <w:r w:rsidRPr="00815CB6">
              <w:rPr>
                <w:noProof/>
                <w:webHidden/>
              </w:rPr>
              <w:t>3</w:t>
            </w:r>
            <w:r w:rsidRPr="00815CB6">
              <w:rPr>
                <w:noProof/>
                <w:webHidden/>
              </w:rPr>
              <w:fldChar w:fldCharType="end"/>
            </w:r>
          </w:hyperlink>
        </w:p>
        <w:p w14:paraId="21BAA2CF" w14:textId="2AA15D9F" w:rsidR="00815CB6" w:rsidRPr="00815CB6" w:rsidRDefault="00815CB6">
          <w:pPr>
            <w:pStyle w:val="TM1"/>
            <w:tabs>
              <w:tab w:val="right" w:leader="dot" w:pos="9062"/>
            </w:tabs>
            <w:rPr>
              <w:noProof/>
              <w:kern w:val="2"/>
              <w:sz w:val="24"/>
              <w:szCs w:val="24"/>
              <w:lang w:eastAsia="fr-FR"/>
              <w14:ligatures w14:val="standardContextual"/>
            </w:rPr>
          </w:pPr>
          <w:hyperlink w:anchor="_Toc239698336" w:history="1">
            <w:r w:rsidRPr="00815CB6">
              <w:rPr>
                <w:rStyle w:val="Lienhypertexte"/>
                <w:noProof/>
              </w:rPr>
              <w:t>4. Période, horaires et organisation pratique</w:t>
            </w:r>
            <w:r w:rsidRPr="00815CB6">
              <w:rPr>
                <w:noProof/>
                <w:webHidden/>
              </w:rPr>
              <w:tab/>
            </w:r>
            <w:r w:rsidRPr="00815CB6">
              <w:rPr>
                <w:noProof/>
                <w:webHidden/>
              </w:rPr>
              <w:fldChar w:fldCharType="begin"/>
            </w:r>
            <w:r w:rsidRPr="00815CB6">
              <w:rPr>
                <w:noProof/>
                <w:webHidden/>
              </w:rPr>
              <w:instrText xml:space="preserve"> PAGEREF _Toc239698336 \h </w:instrText>
            </w:r>
            <w:r w:rsidRPr="00815CB6">
              <w:rPr>
                <w:noProof/>
                <w:webHidden/>
              </w:rPr>
            </w:r>
            <w:r w:rsidRPr="00815CB6">
              <w:rPr>
                <w:noProof/>
                <w:webHidden/>
              </w:rPr>
              <w:fldChar w:fldCharType="separate"/>
            </w:r>
            <w:r w:rsidRPr="00815CB6">
              <w:rPr>
                <w:noProof/>
                <w:webHidden/>
              </w:rPr>
              <w:t>3</w:t>
            </w:r>
            <w:r w:rsidRPr="00815CB6">
              <w:rPr>
                <w:noProof/>
                <w:webHidden/>
              </w:rPr>
              <w:fldChar w:fldCharType="end"/>
            </w:r>
          </w:hyperlink>
        </w:p>
        <w:p w14:paraId="1004ACD4" w14:textId="636F06EC" w:rsidR="00815CB6" w:rsidRPr="00815CB6" w:rsidRDefault="00815CB6">
          <w:pPr>
            <w:pStyle w:val="TM1"/>
            <w:tabs>
              <w:tab w:val="right" w:leader="dot" w:pos="9062"/>
            </w:tabs>
            <w:rPr>
              <w:noProof/>
              <w:kern w:val="2"/>
              <w:sz w:val="24"/>
              <w:szCs w:val="24"/>
              <w:lang w:eastAsia="fr-FR"/>
              <w14:ligatures w14:val="standardContextual"/>
            </w:rPr>
          </w:pPr>
          <w:hyperlink w:anchor="_Toc239698337" w:history="1">
            <w:r w:rsidRPr="00815CB6">
              <w:rPr>
                <w:rStyle w:val="Lienhypertexte"/>
                <w:noProof/>
              </w:rPr>
              <w:t>5. Profils et activités recherchés</w:t>
            </w:r>
            <w:r w:rsidRPr="00815CB6">
              <w:rPr>
                <w:noProof/>
                <w:webHidden/>
              </w:rPr>
              <w:tab/>
            </w:r>
            <w:r w:rsidRPr="00815CB6">
              <w:rPr>
                <w:noProof/>
                <w:webHidden/>
              </w:rPr>
              <w:fldChar w:fldCharType="begin"/>
            </w:r>
            <w:r w:rsidRPr="00815CB6">
              <w:rPr>
                <w:noProof/>
                <w:webHidden/>
              </w:rPr>
              <w:instrText xml:space="preserve"> PAGEREF _Toc239698337 \h </w:instrText>
            </w:r>
            <w:r w:rsidRPr="00815CB6">
              <w:rPr>
                <w:noProof/>
                <w:webHidden/>
              </w:rPr>
            </w:r>
            <w:r w:rsidRPr="00815CB6">
              <w:rPr>
                <w:noProof/>
                <w:webHidden/>
              </w:rPr>
              <w:fldChar w:fldCharType="separate"/>
            </w:r>
            <w:r w:rsidRPr="00815CB6">
              <w:rPr>
                <w:noProof/>
                <w:webHidden/>
              </w:rPr>
              <w:t>4</w:t>
            </w:r>
            <w:r w:rsidRPr="00815CB6">
              <w:rPr>
                <w:noProof/>
                <w:webHidden/>
              </w:rPr>
              <w:fldChar w:fldCharType="end"/>
            </w:r>
          </w:hyperlink>
        </w:p>
        <w:p w14:paraId="1E66FB63" w14:textId="29395541" w:rsidR="00815CB6" w:rsidRPr="00815CB6" w:rsidRDefault="00815CB6">
          <w:pPr>
            <w:pStyle w:val="TM1"/>
            <w:tabs>
              <w:tab w:val="right" w:leader="dot" w:pos="9062"/>
            </w:tabs>
            <w:rPr>
              <w:noProof/>
              <w:kern w:val="2"/>
              <w:sz w:val="24"/>
              <w:szCs w:val="24"/>
              <w:lang w:eastAsia="fr-FR"/>
              <w14:ligatures w14:val="standardContextual"/>
            </w:rPr>
          </w:pPr>
          <w:hyperlink w:anchor="_Toc239698338" w:history="1">
            <w:r w:rsidRPr="00815CB6">
              <w:rPr>
                <w:rStyle w:val="Lienhypertexte"/>
                <w:noProof/>
              </w:rPr>
              <w:t>6. Conditions de candidature</w:t>
            </w:r>
            <w:r w:rsidRPr="00815CB6">
              <w:rPr>
                <w:noProof/>
                <w:webHidden/>
              </w:rPr>
              <w:tab/>
            </w:r>
            <w:r w:rsidRPr="00815CB6">
              <w:rPr>
                <w:noProof/>
                <w:webHidden/>
              </w:rPr>
              <w:fldChar w:fldCharType="begin"/>
            </w:r>
            <w:r w:rsidRPr="00815CB6">
              <w:rPr>
                <w:noProof/>
                <w:webHidden/>
              </w:rPr>
              <w:instrText xml:space="preserve"> PAGEREF _Toc239698338 \h </w:instrText>
            </w:r>
            <w:r w:rsidRPr="00815CB6">
              <w:rPr>
                <w:noProof/>
                <w:webHidden/>
              </w:rPr>
            </w:r>
            <w:r w:rsidRPr="00815CB6">
              <w:rPr>
                <w:noProof/>
                <w:webHidden/>
              </w:rPr>
              <w:fldChar w:fldCharType="separate"/>
            </w:r>
            <w:r w:rsidRPr="00815CB6">
              <w:rPr>
                <w:noProof/>
                <w:webHidden/>
              </w:rPr>
              <w:t>4</w:t>
            </w:r>
            <w:r w:rsidRPr="00815CB6">
              <w:rPr>
                <w:noProof/>
                <w:webHidden/>
              </w:rPr>
              <w:fldChar w:fldCharType="end"/>
            </w:r>
          </w:hyperlink>
        </w:p>
        <w:p w14:paraId="6FC6CB8B" w14:textId="67BE801D" w:rsidR="00815CB6" w:rsidRPr="00815CB6" w:rsidRDefault="00815CB6">
          <w:pPr>
            <w:pStyle w:val="TM1"/>
            <w:tabs>
              <w:tab w:val="right" w:leader="dot" w:pos="9062"/>
            </w:tabs>
            <w:rPr>
              <w:noProof/>
              <w:kern w:val="2"/>
              <w:sz w:val="24"/>
              <w:szCs w:val="24"/>
              <w:lang w:eastAsia="fr-FR"/>
              <w14:ligatures w14:val="standardContextual"/>
            </w:rPr>
          </w:pPr>
          <w:hyperlink w:anchor="_Toc239698339" w:history="1">
            <w:r w:rsidRPr="00815CB6">
              <w:rPr>
                <w:rStyle w:val="Lienhypertexte"/>
                <w:noProof/>
              </w:rPr>
              <w:t>7. Composition du dossier de candidature</w:t>
            </w:r>
            <w:r w:rsidRPr="00815CB6">
              <w:rPr>
                <w:noProof/>
                <w:webHidden/>
              </w:rPr>
              <w:tab/>
            </w:r>
            <w:r w:rsidRPr="00815CB6">
              <w:rPr>
                <w:noProof/>
                <w:webHidden/>
              </w:rPr>
              <w:fldChar w:fldCharType="begin"/>
            </w:r>
            <w:r w:rsidRPr="00815CB6">
              <w:rPr>
                <w:noProof/>
                <w:webHidden/>
              </w:rPr>
              <w:instrText xml:space="preserve"> PAGEREF _Toc239698339 \h </w:instrText>
            </w:r>
            <w:r w:rsidRPr="00815CB6">
              <w:rPr>
                <w:noProof/>
                <w:webHidden/>
              </w:rPr>
            </w:r>
            <w:r w:rsidRPr="00815CB6">
              <w:rPr>
                <w:noProof/>
                <w:webHidden/>
              </w:rPr>
              <w:fldChar w:fldCharType="separate"/>
            </w:r>
            <w:r w:rsidRPr="00815CB6">
              <w:rPr>
                <w:noProof/>
                <w:webHidden/>
              </w:rPr>
              <w:t>4</w:t>
            </w:r>
            <w:r w:rsidRPr="00815CB6">
              <w:rPr>
                <w:noProof/>
                <w:webHidden/>
              </w:rPr>
              <w:fldChar w:fldCharType="end"/>
            </w:r>
          </w:hyperlink>
        </w:p>
        <w:p w14:paraId="387B97BF" w14:textId="1BC10609" w:rsidR="00815CB6" w:rsidRPr="00815CB6" w:rsidRDefault="00815CB6">
          <w:pPr>
            <w:pStyle w:val="TM1"/>
            <w:tabs>
              <w:tab w:val="right" w:leader="dot" w:pos="9062"/>
            </w:tabs>
            <w:rPr>
              <w:noProof/>
              <w:kern w:val="2"/>
              <w:sz w:val="24"/>
              <w:szCs w:val="24"/>
              <w:lang w:eastAsia="fr-FR"/>
              <w14:ligatures w14:val="standardContextual"/>
            </w:rPr>
          </w:pPr>
          <w:hyperlink w:anchor="_Toc239698340" w:history="1">
            <w:r w:rsidRPr="00815CB6">
              <w:rPr>
                <w:rStyle w:val="Lienhypertexte"/>
                <w:noProof/>
              </w:rPr>
              <w:t>8. Règles d’occupation et d’aménagement</w:t>
            </w:r>
            <w:r w:rsidRPr="00815CB6">
              <w:rPr>
                <w:noProof/>
                <w:webHidden/>
              </w:rPr>
              <w:tab/>
            </w:r>
            <w:r w:rsidRPr="00815CB6">
              <w:rPr>
                <w:noProof/>
                <w:webHidden/>
              </w:rPr>
              <w:fldChar w:fldCharType="begin"/>
            </w:r>
            <w:r w:rsidRPr="00815CB6">
              <w:rPr>
                <w:noProof/>
                <w:webHidden/>
              </w:rPr>
              <w:instrText xml:space="preserve"> PAGEREF _Toc239698340 \h </w:instrText>
            </w:r>
            <w:r w:rsidRPr="00815CB6">
              <w:rPr>
                <w:noProof/>
                <w:webHidden/>
              </w:rPr>
            </w:r>
            <w:r w:rsidRPr="00815CB6">
              <w:rPr>
                <w:noProof/>
                <w:webHidden/>
              </w:rPr>
              <w:fldChar w:fldCharType="separate"/>
            </w:r>
            <w:r w:rsidRPr="00815CB6">
              <w:rPr>
                <w:noProof/>
                <w:webHidden/>
              </w:rPr>
              <w:t>4</w:t>
            </w:r>
            <w:r w:rsidRPr="00815CB6">
              <w:rPr>
                <w:noProof/>
                <w:webHidden/>
              </w:rPr>
              <w:fldChar w:fldCharType="end"/>
            </w:r>
          </w:hyperlink>
        </w:p>
        <w:p w14:paraId="787944CA" w14:textId="4B49A015" w:rsidR="00815CB6" w:rsidRPr="00815CB6" w:rsidRDefault="00815CB6">
          <w:pPr>
            <w:pStyle w:val="TM1"/>
            <w:tabs>
              <w:tab w:val="right" w:leader="dot" w:pos="9062"/>
            </w:tabs>
            <w:rPr>
              <w:noProof/>
              <w:kern w:val="2"/>
              <w:sz w:val="24"/>
              <w:szCs w:val="24"/>
              <w:lang w:eastAsia="fr-FR"/>
              <w14:ligatures w14:val="standardContextual"/>
            </w:rPr>
          </w:pPr>
          <w:hyperlink w:anchor="_Toc239698341" w:history="1">
            <w:r w:rsidRPr="00815CB6">
              <w:rPr>
                <w:rStyle w:val="Lienhypertexte"/>
                <w:noProof/>
              </w:rPr>
              <w:t>9. Obligations réglementaires et responsabilités</w:t>
            </w:r>
            <w:r w:rsidRPr="00815CB6">
              <w:rPr>
                <w:noProof/>
                <w:webHidden/>
              </w:rPr>
              <w:tab/>
            </w:r>
            <w:r w:rsidRPr="00815CB6">
              <w:rPr>
                <w:noProof/>
                <w:webHidden/>
              </w:rPr>
              <w:fldChar w:fldCharType="begin"/>
            </w:r>
            <w:r w:rsidRPr="00815CB6">
              <w:rPr>
                <w:noProof/>
                <w:webHidden/>
              </w:rPr>
              <w:instrText xml:space="preserve"> PAGEREF _Toc239698341 \h </w:instrText>
            </w:r>
            <w:r w:rsidRPr="00815CB6">
              <w:rPr>
                <w:noProof/>
                <w:webHidden/>
              </w:rPr>
            </w:r>
            <w:r w:rsidRPr="00815CB6">
              <w:rPr>
                <w:noProof/>
                <w:webHidden/>
              </w:rPr>
              <w:fldChar w:fldCharType="separate"/>
            </w:r>
            <w:r w:rsidRPr="00815CB6">
              <w:rPr>
                <w:noProof/>
                <w:webHidden/>
              </w:rPr>
              <w:t>5</w:t>
            </w:r>
            <w:r w:rsidRPr="00815CB6">
              <w:rPr>
                <w:noProof/>
                <w:webHidden/>
              </w:rPr>
              <w:fldChar w:fldCharType="end"/>
            </w:r>
          </w:hyperlink>
        </w:p>
        <w:p w14:paraId="5F50E162" w14:textId="2AB0CDFF" w:rsidR="00815CB6" w:rsidRPr="00815CB6" w:rsidRDefault="00815CB6">
          <w:pPr>
            <w:pStyle w:val="TM1"/>
            <w:tabs>
              <w:tab w:val="right" w:leader="dot" w:pos="9062"/>
            </w:tabs>
            <w:rPr>
              <w:noProof/>
              <w:kern w:val="2"/>
              <w:sz w:val="24"/>
              <w:szCs w:val="24"/>
              <w:lang w:eastAsia="fr-FR"/>
              <w14:ligatures w14:val="standardContextual"/>
            </w:rPr>
          </w:pPr>
          <w:hyperlink w:anchor="_Toc239698342" w:history="1">
            <w:r w:rsidRPr="00815CB6">
              <w:rPr>
                <w:rStyle w:val="Lienhypertexte"/>
                <w:noProof/>
              </w:rPr>
              <w:t>10. Redevance d’occupation</w:t>
            </w:r>
            <w:r w:rsidRPr="00815CB6">
              <w:rPr>
                <w:noProof/>
                <w:webHidden/>
              </w:rPr>
              <w:tab/>
            </w:r>
            <w:r w:rsidRPr="00815CB6">
              <w:rPr>
                <w:noProof/>
                <w:webHidden/>
              </w:rPr>
              <w:fldChar w:fldCharType="begin"/>
            </w:r>
            <w:r w:rsidRPr="00815CB6">
              <w:rPr>
                <w:noProof/>
                <w:webHidden/>
              </w:rPr>
              <w:instrText xml:space="preserve"> PAGEREF _Toc239698342 \h </w:instrText>
            </w:r>
            <w:r w:rsidRPr="00815CB6">
              <w:rPr>
                <w:noProof/>
                <w:webHidden/>
              </w:rPr>
            </w:r>
            <w:r w:rsidRPr="00815CB6">
              <w:rPr>
                <w:noProof/>
                <w:webHidden/>
              </w:rPr>
              <w:fldChar w:fldCharType="separate"/>
            </w:r>
            <w:r w:rsidRPr="00815CB6">
              <w:rPr>
                <w:noProof/>
                <w:webHidden/>
              </w:rPr>
              <w:t>5</w:t>
            </w:r>
            <w:r w:rsidRPr="00815CB6">
              <w:rPr>
                <w:noProof/>
                <w:webHidden/>
              </w:rPr>
              <w:fldChar w:fldCharType="end"/>
            </w:r>
          </w:hyperlink>
        </w:p>
        <w:p w14:paraId="3CE34AF0" w14:textId="0D759EAE" w:rsidR="00815CB6" w:rsidRPr="00815CB6" w:rsidRDefault="00815CB6">
          <w:pPr>
            <w:pStyle w:val="TM1"/>
            <w:tabs>
              <w:tab w:val="right" w:leader="dot" w:pos="9062"/>
            </w:tabs>
            <w:rPr>
              <w:noProof/>
              <w:kern w:val="2"/>
              <w:sz w:val="24"/>
              <w:szCs w:val="24"/>
              <w:lang w:eastAsia="fr-FR"/>
              <w14:ligatures w14:val="standardContextual"/>
            </w:rPr>
          </w:pPr>
          <w:hyperlink w:anchor="_Toc239698343" w:history="1">
            <w:r w:rsidRPr="00815CB6">
              <w:rPr>
                <w:rStyle w:val="Lienhypertexte"/>
                <w:noProof/>
              </w:rPr>
              <w:t>11. Critères de sélection</w:t>
            </w:r>
            <w:r w:rsidRPr="00815CB6">
              <w:rPr>
                <w:noProof/>
                <w:webHidden/>
              </w:rPr>
              <w:tab/>
            </w:r>
            <w:r w:rsidRPr="00815CB6">
              <w:rPr>
                <w:noProof/>
                <w:webHidden/>
              </w:rPr>
              <w:fldChar w:fldCharType="begin"/>
            </w:r>
            <w:r w:rsidRPr="00815CB6">
              <w:rPr>
                <w:noProof/>
                <w:webHidden/>
              </w:rPr>
              <w:instrText xml:space="preserve"> PAGEREF _Toc239698343 \h </w:instrText>
            </w:r>
            <w:r w:rsidRPr="00815CB6">
              <w:rPr>
                <w:noProof/>
                <w:webHidden/>
              </w:rPr>
            </w:r>
            <w:r w:rsidRPr="00815CB6">
              <w:rPr>
                <w:noProof/>
                <w:webHidden/>
              </w:rPr>
              <w:fldChar w:fldCharType="separate"/>
            </w:r>
            <w:r w:rsidRPr="00815CB6">
              <w:rPr>
                <w:noProof/>
                <w:webHidden/>
              </w:rPr>
              <w:t>5</w:t>
            </w:r>
            <w:r w:rsidRPr="00815CB6">
              <w:rPr>
                <w:noProof/>
                <w:webHidden/>
              </w:rPr>
              <w:fldChar w:fldCharType="end"/>
            </w:r>
          </w:hyperlink>
        </w:p>
        <w:p w14:paraId="76BEA6F6" w14:textId="0463794F" w:rsidR="00815CB6" w:rsidRPr="00815CB6" w:rsidRDefault="00815CB6">
          <w:pPr>
            <w:pStyle w:val="TM1"/>
            <w:tabs>
              <w:tab w:val="right" w:leader="dot" w:pos="9062"/>
            </w:tabs>
            <w:rPr>
              <w:noProof/>
              <w:kern w:val="2"/>
              <w:sz w:val="24"/>
              <w:szCs w:val="24"/>
              <w:lang w:eastAsia="fr-FR"/>
              <w14:ligatures w14:val="standardContextual"/>
            </w:rPr>
          </w:pPr>
          <w:hyperlink w:anchor="_Toc239698344" w:history="1">
            <w:r w:rsidRPr="00815CB6">
              <w:rPr>
                <w:rStyle w:val="Lienhypertexte"/>
                <w:noProof/>
              </w:rPr>
              <w:t>12. Dépôt des candidatures</w:t>
            </w:r>
            <w:r w:rsidRPr="00815CB6">
              <w:rPr>
                <w:noProof/>
                <w:webHidden/>
              </w:rPr>
              <w:tab/>
            </w:r>
            <w:r w:rsidRPr="00815CB6">
              <w:rPr>
                <w:noProof/>
                <w:webHidden/>
              </w:rPr>
              <w:fldChar w:fldCharType="begin"/>
            </w:r>
            <w:r w:rsidRPr="00815CB6">
              <w:rPr>
                <w:noProof/>
                <w:webHidden/>
              </w:rPr>
              <w:instrText xml:space="preserve"> PAGEREF _Toc239698344 \h </w:instrText>
            </w:r>
            <w:r w:rsidRPr="00815CB6">
              <w:rPr>
                <w:noProof/>
                <w:webHidden/>
              </w:rPr>
            </w:r>
            <w:r w:rsidRPr="00815CB6">
              <w:rPr>
                <w:noProof/>
                <w:webHidden/>
              </w:rPr>
              <w:fldChar w:fldCharType="separate"/>
            </w:r>
            <w:r w:rsidRPr="00815CB6">
              <w:rPr>
                <w:noProof/>
                <w:webHidden/>
              </w:rPr>
              <w:t>6</w:t>
            </w:r>
            <w:r w:rsidRPr="00815CB6">
              <w:rPr>
                <w:noProof/>
                <w:webHidden/>
              </w:rPr>
              <w:fldChar w:fldCharType="end"/>
            </w:r>
          </w:hyperlink>
        </w:p>
        <w:p w14:paraId="0B181A0A" w14:textId="41A0AABE" w:rsidR="00815CB6" w:rsidRPr="00815CB6" w:rsidRDefault="00815CB6">
          <w:pPr>
            <w:pStyle w:val="TM1"/>
            <w:tabs>
              <w:tab w:val="right" w:leader="dot" w:pos="9062"/>
            </w:tabs>
            <w:rPr>
              <w:noProof/>
              <w:kern w:val="2"/>
              <w:sz w:val="24"/>
              <w:szCs w:val="24"/>
              <w:lang w:eastAsia="fr-FR"/>
              <w14:ligatures w14:val="standardContextual"/>
            </w:rPr>
          </w:pPr>
          <w:hyperlink w:anchor="_Toc239698345" w:history="1">
            <w:r w:rsidRPr="00815CB6">
              <w:rPr>
                <w:rStyle w:val="Lienhypertexte"/>
                <w:noProof/>
              </w:rPr>
              <w:t>13. Information des candidats et délivrance du titre</w:t>
            </w:r>
            <w:r w:rsidRPr="00815CB6">
              <w:rPr>
                <w:noProof/>
                <w:webHidden/>
              </w:rPr>
              <w:tab/>
            </w:r>
            <w:r w:rsidRPr="00815CB6">
              <w:rPr>
                <w:noProof/>
                <w:webHidden/>
              </w:rPr>
              <w:fldChar w:fldCharType="begin"/>
            </w:r>
            <w:r w:rsidRPr="00815CB6">
              <w:rPr>
                <w:noProof/>
                <w:webHidden/>
              </w:rPr>
              <w:instrText xml:space="preserve"> PAGEREF _Toc239698345 \h </w:instrText>
            </w:r>
            <w:r w:rsidRPr="00815CB6">
              <w:rPr>
                <w:noProof/>
                <w:webHidden/>
              </w:rPr>
            </w:r>
            <w:r w:rsidRPr="00815CB6">
              <w:rPr>
                <w:noProof/>
                <w:webHidden/>
              </w:rPr>
              <w:fldChar w:fldCharType="separate"/>
            </w:r>
            <w:r w:rsidRPr="00815CB6">
              <w:rPr>
                <w:noProof/>
                <w:webHidden/>
              </w:rPr>
              <w:t>6</w:t>
            </w:r>
            <w:r w:rsidRPr="00815CB6">
              <w:rPr>
                <w:noProof/>
                <w:webHidden/>
              </w:rPr>
              <w:fldChar w:fldCharType="end"/>
            </w:r>
          </w:hyperlink>
        </w:p>
        <w:p w14:paraId="36ABB00D" w14:textId="16B0AC33" w:rsidR="00815CB6" w:rsidRPr="00815CB6" w:rsidRDefault="00815CB6">
          <w:pPr>
            <w:pStyle w:val="TM1"/>
            <w:tabs>
              <w:tab w:val="right" w:leader="dot" w:pos="9062"/>
            </w:tabs>
            <w:rPr>
              <w:noProof/>
              <w:kern w:val="2"/>
              <w:sz w:val="24"/>
              <w:szCs w:val="24"/>
              <w:lang w:eastAsia="fr-FR"/>
              <w14:ligatures w14:val="standardContextual"/>
            </w:rPr>
          </w:pPr>
          <w:hyperlink w:anchor="_Toc239698346" w:history="1">
            <w:r w:rsidRPr="00815CB6">
              <w:rPr>
                <w:rStyle w:val="Lienhypertexte"/>
                <w:noProof/>
              </w:rPr>
              <w:t>14. Contrôle et suites en cas de manquement</w:t>
            </w:r>
            <w:r w:rsidRPr="00815CB6">
              <w:rPr>
                <w:noProof/>
                <w:webHidden/>
              </w:rPr>
              <w:tab/>
            </w:r>
            <w:r w:rsidRPr="00815CB6">
              <w:rPr>
                <w:noProof/>
                <w:webHidden/>
              </w:rPr>
              <w:fldChar w:fldCharType="begin"/>
            </w:r>
            <w:r w:rsidRPr="00815CB6">
              <w:rPr>
                <w:noProof/>
                <w:webHidden/>
              </w:rPr>
              <w:instrText xml:space="preserve"> PAGEREF _Toc239698346 \h </w:instrText>
            </w:r>
            <w:r w:rsidRPr="00815CB6">
              <w:rPr>
                <w:noProof/>
                <w:webHidden/>
              </w:rPr>
            </w:r>
            <w:r w:rsidRPr="00815CB6">
              <w:rPr>
                <w:noProof/>
                <w:webHidden/>
              </w:rPr>
              <w:fldChar w:fldCharType="separate"/>
            </w:r>
            <w:r w:rsidRPr="00815CB6">
              <w:rPr>
                <w:noProof/>
                <w:webHidden/>
              </w:rPr>
              <w:t>6</w:t>
            </w:r>
            <w:r w:rsidRPr="00815CB6">
              <w:rPr>
                <w:noProof/>
                <w:webHidden/>
              </w:rPr>
              <w:fldChar w:fldCharType="end"/>
            </w:r>
          </w:hyperlink>
        </w:p>
        <w:p w14:paraId="738DA1F6" w14:textId="0D531816" w:rsidR="00815CB6" w:rsidRPr="00815CB6" w:rsidRDefault="00815CB6">
          <w:pPr>
            <w:pStyle w:val="TM1"/>
            <w:tabs>
              <w:tab w:val="right" w:leader="dot" w:pos="9062"/>
            </w:tabs>
            <w:rPr>
              <w:noProof/>
              <w:kern w:val="2"/>
              <w:sz w:val="24"/>
              <w:szCs w:val="24"/>
              <w:lang w:eastAsia="fr-FR"/>
              <w14:ligatures w14:val="standardContextual"/>
            </w:rPr>
          </w:pPr>
          <w:hyperlink w:anchor="_Toc239698347" w:history="1">
            <w:r w:rsidRPr="00815CB6">
              <w:rPr>
                <w:rStyle w:val="Lienhypertexte"/>
                <w:noProof/>
              </w:rPr>
              <w:t>15. Annexes</w:t>
            </w:r>
            <w:r w:rsidRPr="00815CB6">
              <w:rPr>
                <w:noProof/>
                <w:webHidden/>
              </w:rPr>
              <w:tab/>
            </w:r>
            <w:r w:rsidRPr="00815CB6">
              <w:rPr>
                <w:noProof/>
                <w:webHidden/>
              </w:rPr>
              <w:fldChar w:fldCharType="begin"/>
            </w:r>
            <w:r w:rsidRPr="00815CB6">
              <w:rPr>
                <w:noProof/>
                <w:webHidden/>
              </w:rPr>
              <w:instrText xml:space="preserve"> PAGEREF _Toc239698347 \h </w:instrText>
            </w:r>
            <w:r w:rsidRPr="00815CB6">
              <w:rPr>
                <w:noProof/>
                <w:webHidden/>
              </w:rPr>
            </w:r>
            <w:r w:rsidRPr="00815CB6">
              <w:rPr>
                <w:noProof/>
                <w:webHidden/>
              </w:rPr>
              <w:fldChar w:fldCharType="separate"/>
            </w:r>
            <w:r w:rsidRPr="00815CB6">
              <w:rPr>
                <w:noProof/>
                <w:webHidden/>
              </w:rPr>
              <w:t>6</w:t>
            </w:r>
            <w:r w:rsidRPr="00815CB6">
              <w:rPr>
                <w:noProof/>
                <w:webHidden/>
              </w:rPr>
              <w:fldChar w:fldCharType="end"/>
            </w:r>
          </w:hyperlink>
        </w:p>
        <w:p w14:paraId="1B8B3FE6" w14:textId="07763FFE" w:rsidR="00815CB6" w:rsidRPr="00815CB6" w:rsidRDefault="00815CB6">
          <w:pPr>
            <w:pStyle w:val="TM1"/>
            <w:tabs>
              <w:tab w:val="right" w:leader="dot" w:pos="9062"/>
            </w:tabs>
            <w:rPr>
              <w:noProof/>
              <w:kern w:val="2"/>
              <w:sz w:val="24"/>
              <w:szCs w:val="24"/>
              <w:lang w:eastAsia="fr-FR"/>
              <w14:ligatures w14:val="standardContextual"/>
            </w:rPr>
          </w:pPr>
          <w:hyperlink w:anchor="_Toc239698348" w:history="1">
            <w:r w:rsidRPr="00815CB6">
              <w:rPr>
                <w:rStyle w:val="Lienhypertexte"/>
                <w:noProof/>
              </w:rPr>
              <w:t>Annexe 1 - Formulaire de candidature</w:t>
            </w:r>
            <w:r w:rsidRPr="00815CB6">
              <w:rPr>
                <w:noProof/>
                <w:webHidden/>
              </w:rPr>
              <w:tab/>
            </w:r>
            <w:r w:rsidRPr="00815CB6">
              <w:rPr>
                <w:noProof/>
                <w:webHidden/>
              </w:rPr>
              <w:fldChar w:fldCharType="begin"/>
            </w:r>
            <w:r w:rsidRPr="00815CB6">
              <w:rPr>
                <w:noProof/>
                <w:webHidden/>
              </w:rPr>
              <w:instrText xml:space="preserve"> PAGEREF _Toc239698348 \h </w:instrText>
            </w:r>
            <w:r w:rsidRPr="00815CB6">
              <w:rPr>
                <w:noProof/>
                <w:webHidden/>
              </w:rPr>
            </w:r>
            <w:r w:rsidRPr="00815CB6">
              <w:rPr>
                <w:noProof/>
                <w:webHidden/>
              </w:rPr>
              <w:fldChar w:fldCharType="separate"/>
            </w:r>
            <w:r w:rsidRPr="00815CB6">
              <w:rPr>
                <w:noProof/>
                <w:webHidden/>
              </w:rPr>
              <w:t>7</w:t>
            </w:r>
            <w:r w:rsidRPr="00815CB6">
              <w:rPr>
                <w:noProof/>
                <w:webHidden/>
              </w:rPr>
              <w:fldChar w:fldCharType="end"/>
            </w:r>
          </w:hyperlink>
        </w:p>
        <w:p w14:paraId="481F12D3" w14:textId="2F8D9DEC" w:rsidR="00815CB6" w:rsidRPr="00815CB6" w:rsidRDefault="00815CB6">
          <w:pPr>
            <w:pStyle w:val="TM1"/>
            <w:tabs>
              <w:tab w:val="right" w:leader="dot" w:pos="9062"/>
            </w:tabs>
            <w:rPr>
              <w:noProof/>
              <w:kern w:val="2"/>
              <w:sz w:val="24"/>
              <w:szCs w:val="24"/>
              <w:lang w:eastAsia="fr-FR"/>
              <w14:ligatures w14:val="standardContextual"/>
            </w:rPr>
          </w:pPr>
          <w:hyperlink w:anchor="_Toc239698349" w:history="1">
            <w:r w:rsidRPr="00815CB6">
              <w:rPr>
                <w:rStyle w:val="Lienhypertexte"/>
                <w:noProof/>
              </w:rPr>
              <w:t>Annexe 1 - Formulaire de candidature (suite)</w:t>
            </w:r>
            <w:r w:rsidRPr="00815CB6">
              <w:rPr>
                <w:noProof/>
                <w:webHidden/>
              </w:rPr>
              <w:tab/>
            </w:r>
            <w:r w:rsidRPr="00815CB6">
              <w:rPr>
                <w:noProof/>
                <w:webHidden/>
              </w:rPr>
              <w:fldChar w:fldCharType="begin"/>
            </w:r>
            <w:r w:rsidRPr="00815CB6">
              <w:rPr>
                <w:noProof/>
                <w:webHidden/>
              </w:rPr>
              <w:instrText xml:space="preserve"> PAGEREF _Toc239698349 \h </w:instrText>
            </w:r>
            <w:r w:rsidRPr="00815CB6">
              <w:rPr>
                <w:noProof/>
                <w:webHidden/>
              </w:rPr>
            </w:r>
            <w:r w:rsidRPr="00815CB6">
              <w:rPr>
                <w:noProof/>
                <w:webHidden/>
              </w:rPr>
              <w:fldChar w:fldCharType="separate"/>
            </w:r>
            <w:r w:rsidRPr="00815CB6">
              <w:rPr>
                <w:noProof/>
                <w:webHidden/>
              </w:rPr>
              <w:t>8</w:t>
            </w:r>
            <w:r w:rsidRPr="00815CB6">
              <w:rPr>
                <w:noProof/>
                <w:webHidden/>
              </w:rPr>
              <w:fldChar w:fldCharType="end"/>
            </w:r>
          </w:hyperlink>
        </w:p>
        <w:p w14:paraId="6B22124D" w14:textId="2885A91D" w:rsidR="00815CB6" w:rsidRPr="00815CB6" w:rsidRDefault="00815CB6">
          <w:pPr>
            <w:pStyle w:val="TM1"/>
            <w:tabs>
              <w:tab w:val="right" w:leader="dot" w:pos="9062"/>
            </w:tabs>
            <w:rPr>
              <w:noProof/>
              <w:kern w:val="2"/>
              <w:sz w:val="24"/>
              <w:szCs w:val="24"/>
              <w:lang w:eastAsia="fr-FR"/>
              <w14:ligatures w14:val="standardContextual"/>
            </w:rPr>
          </w:pPr>
          <w:hyperlink w:anchor="_Toc239698350" w:history="1">
            <w:r w:rsidRPr="00815CB6">
              <w:rPr>
                <w:rStyle w:val="Lienhypertexte"/>
                <w:noProof/>
              </w:rPr>
              <w:t>Annexe 2 - Pièces à fournir et déclaration sur l’honneur</w:t>
            </w:r>
            <w:r w:rsidRPr="00815CB6">
              <w:rPr>
                <w:noProof/>
                <w:webHidden/>
              </w:rPr>
              <w:tab/>
            </w:r>
            <w:r w:rsidRPr="00815CB6">
              <w:rPr>
                <w:noProof/>
                <w:webHidden/>
              </w:rPr>
              <w:fldChar w:fldCharType="begin"/>
            </w:r>
            <w:r w:rsidRPr="00815CB6">
              <w:rPr>
                <w:noProof/>
                <w:webHidden/>
              </w:rPr>
              <w:instrText xml:space="preserve"> PAGEREF _Toc239698350 \h </w:instrText>
            </w:r>
            <w:r w:rsidRPr="00815CB6">
              <w:rPr>
                <w:noProof/>
                <w:webHidden/>
              </w:rPr>
            </w:r>
            <w:r w:rsidRPr="00815CB6">
              <w:rPr>
                <w:noProof/>
                <w:webHidden/>
              </w:rPr>
              <w:fldChar w:fldCharType="separate"/>
            </w:r>
            <w:r w:rsidRPr="00815CB6">
              <w:rPr>
                <w:noProof/>
                <w:webHidden/>
              </w:rPr>
              <w:t>9</w:t>
            </w:r>
            <w:r w:rsidRPr="00815CB6">
              <w:rPr>
                <w:noProof/>
                <w:webHidden/>
              </w:rPr>
              <w:fldChar w:fldCharType="end"/>
            </w:r>
          </w:hyperlink>
        </w:p>
        <w:p w14:paraId="1524F229" w14:textId="0F837D55" w:rsidR="00815CB6" w:rsidRPr="00815CB6" w:rsidRDefault="00815CB6">
          <w:pPr>
            <w:pStyle w:val="TM1"/>
            <w:tabs>
              <w:tab w:val="right" w:leader="dot" w:pos="9062"/>
            </w:tabs>
            <w:rPr>
              <w:noProof/>
              <w:kern w:val="2"/>
              <w:sz w:val="24"/>
              <w:szCs w:val="24"/>
              <w:lang w:eastAsia="fr-FR"/>
              <w14:ligatures w14:val="standardContextual"/>
            </w:rPr>
          </w:pPr>
          <w:hyperlink w:anchor="_Toc239698351" w:history="1">
            <w:r w:rsidRPr="00815CB6">
              <w:rPr>
                <w:rStyle w:val="Lienhypertexte"/>
                <w:noProof/>
              </w:rPr>
              <w:t>Annexe 3 - Fiche technique et charte d’aménagement</w:t>
            </w:r>
            <w:r w:rsidRPr="00815CB6">
              <w:rPr>
                <w:noProof/>
                <w:webHidden/>
              </w:rPr>
              <w:tab/>
            </w:r>
            <w:r w:rsidRPr="00815CB6">
              <w:rPr>
                <w:noProof/>
                <w:webHidden/>
              </w:rPr>
              <w:fldChar w:fldCharType="begin"/>
            </w:r>
            <w:r w:rsidRPr="00815CB6">
              <w:rPr>
                <w:noProof/>
                <w:webHidden/>
              </w:rPr>
              <w:instrText xml:space="preserve"> PAGEREF _Toc239698351 \h </w:instrText>
            </w:r>
            <w:r w:rsidRPr="00815CB6">
              <w:rPr>
                <w:noProof/>
                <w:webHidden/>
              </w:rPr>
            </w:r>
            <w:r w:rsidRPr="00815CB6">
              <w:rPr>
                <w:noProof/>
                <w:webHidden/>
              </w:rPr>
              <w:fldChar w:fldCharType="separate"/>
            </w:r>
            <w:r w:rsidRPr="00815CB6">
              <w:rPr>
                <w:noProof/>
                <w:webHidden/>
              </w:rPr>
              <w:t>10</w:t>
            </w:r>
            <w:r w:rsidRPr="00815CB6">
              <w:rPr>
                <w:noProof/>
                <w:webHidden/>
              </w:rPr>
              <w:fldChar w:fldCharType="end"/>
            </w:r>
          </w:hyperlink>
        </w:p>
        <w:p w14:paraId="456ACECF" w14:textId="3E9548B2" w:rsidR="00815CB6" w:rsidRPr="00815CB6" w:rsidRDefault="00815CB6">
          <w:pPr>
            <w:pStyle w:val="TM2"/>
            <w:tabs>
              <w:tab w:val="right" w:leader="dot" w:pos="9062"/>
            </w:tabs>
            <w:rPr>
              <w:noProof/>
              <w:kern w:val="2"/>
              <w:sz w:val="24"/>
              <w:szCs w:val="24"/>
              <w:lang w:eastAsia="fr-FR"/>
              <w14:ligatures w14:val="standardContextual"/>
            </w:rPr>
          </w:pPr>
          <w:hyperlink w:anchor="_Toc239698352" w:history="1">
            <w:r w:rsidRPr="00815CB6">
              <w:rPr>
                <w:rStyle w:val="Lienhypertexte"/>
                <w:noProof/>
              </w:rPr>
              <w:t>Principes d’aménagement</w:t>
            </w:r>
            <w:r w:rsidRPr="00815CB6">
              <w:rPr>
                <w:noProof/>
                <w:webHidden/>
              </w:rPr>
              <w:tab/>
            </w:r>
            <w:r w:rsidRPr="00815CB6">
              <w:rPr>
                <w:noProof/>
                <w:webHidden/>
              </w:rPr>
              <w:fldChar w:fldCharType="begin"/>
            </w:r>
            <w:r w:rsidRPr="00815CB6">
              <w:rPr>
                <w:noProof/>
                <w:webHidden/>
              </w:rPr>
              <w:instrText xml:space="preserve"> PAGEREF _Toc239698352 \h </w:instrText>
            </w:r>
            <w:r w:rsidRPr="00815CB6">
              <w:rPr>
                <w:noProof/>
                <w:webHidden/>
              </w:rPr>
            </w:r>
            <w:r w:rsidRPr="00815CB6">
              <w:rPr>
                <w:noProof/>
                <w:webHidden/>
              </w:rPr>
              <w:fldChar w:fldCharType="separate"/>
            </w:r>
            <w:r w:rsidRPr="00815CB6">
              <w:rPr>
                <w:noProof/>
                <w:webHidden/>
              </w:rPr>
              <w:t>10</w:t>
            </w:r>
            <w:r w:rsidRPr="00815CB6">
              <w:rPr>
                <w:noProof/>
                <w:webHidden/>
              </w:rPr>
              <w:fldChar w:fldCharType="end"/>
            </w:r>
          </w:hyperlink>
        </w:p>
        <w:p w14:paraId="2D8CB2B8" w14:textId="687B13FF" w:rsidR="00815CB6" w:rsidRPr="00815CB6" w:rsidRDefault="00815CB6">
          <w:pPr>
            <w:pStyle w:val="TM2"/>
            <w:tabs>
              <w:tab w:val="right" w:leader="dot" w:pos="9062"/>
            </w:tabs>
            <w:rPr>
              <w:noProof/>
              <w:kern w:val="2"/>
              <w:sz w:val="24"/>
              <w:szCs w:val="24"/>
              <w:lang w:eastAsia="fr-FR"/>
              <w14:ligatures w14:val="standardContextual"/>
            </w:rPr>
          </w:pPr>
          <w:hyperlink w:anchor="_Toc239698353" w:history="1">
            <w:r w:rsidRPr="00815CB6">
              <w:rPr>
                <w:rStyle w:val="Lienhypertexte"/>
                <w:noProof/>
              </w:rPr>
              <w:t>Matériels soumis à validation préalable</w:t>
            </w:r>
            <w:r w:rsidRPr="00815CB6">
              <w:rPr>
                <w:noProof/>
                <w:webHidden/>
              </w:rPr>
              <w:tab/>
            </w:r>
            <w:r w:rsidRPr="00815CB6">
              <w:rPr>
                <w:noProof/>
                <w:webHidden/>
              </w:rPr>
              <w:fldChar w:fldCharType="begin"/>
            </w:r>
            <w:r w:rsidRPr="00815CB6">
              <w:rPr>
                <w:noProof/>
                <w:webHidden/>
              </w:rPr>
              <w:instrText xml:space="preserve"> PAGEREF _Toc239698353 \h </w:instrText>
            </w:r>
            <w:r w:rsidRPr="00815CB6">
              <w:rPr>
                <w:noProof/>
                <w:webHidden/>
              </w:rPr>
            </w:r>
            <w:r w:rsidRPr="00815CB6">
              <w:rPr>
                <w:noProof/>
                <w:webHidden/>
              </w:rPr>
              <w:fldChar w:fldCharType="separate"/>
            </w:r>
            <w:r w:rsidRPr="00815CB6">
              <w:rPr>
                <w:noProof/>
                <w:webHidden/>
              </w:rPr>
              <w:t>10</w:t>
            </w:r>
            <w:r w:rsidRPr="00815CB6">
              <w:rPr>
                <w:noProof/>
                <w:webHidden/>
              </w:rPr>
              <w:fldChar w:fldCharType="end"/>
            </w:r>
          </w:hyperlink>
        </w:p>
        <w:p w14:paraId="43AFD4DE" w14:textId="64E6411D" w:rsidR="003141A1" w:rsidRPr="000A4DD9" w:rsidRDefault="003141A1" w:rsidP="007A68BD">
          <w:r w:rsidRPr="00815CB6">
            <w:rPr>
              <w:b/>
              <w:bCs/>
            </w:rPr>
            <w:fldChar w:fldCharType="end"/>
          </w:r>
        </w:p>
      </w:sdtContent>
    </w:sdt>
    <w:p w14:paraId="4BE30C41" w14:textId="77777777" w:rsidR="00815CB6" w:rsidRDefault="00815CB6">
      <w:pPr>
        <w:spacing w:after="160" w:line="278" w:lineRule="auto"/>
        <w:jc w:val="left"/>
        <w:rPr>
          <w:rFonts w:eastAsiaTheme="majorEastAsia" w:cstheme="majorBidi"/>
          <w:b/>
          <w:bCs/>
          <w:color w:val="33295E"/>
          <w:sz w:val="28"/>
          <w:szCs w:val="28"/>
        </w:rPr>
      </w:pPr>
      <w:bookmarkStart w:id="0" w:name="_Toc239698333"/>
      <w:r>
        <w:br w:type="page"/>
      </w:r>
    </w:p>
    <w:p w14:paraId="38BF12C9" w14:textId="2223A0F8" w:rsidR="007A68BD" w:rsidRPr="000A4DD9" w:rsidRDefault="007A68BD" w:rsidP="007A68BD">
      <w:pPr>
        <w:pStyle w:val="Titre1"/>
      </w:pPr>
      <w:r w:rsidRPr="000A4DD9">
        <w:lastRenderedPageBreak/>
        <w:t>1. Objet et présentation du projet</w:t>
      </w:r>
      <w:bookmarkEnd w:id="0"/>
    </w:p>
    <w:p w14:paraId="154082DD" w14:textId="77777777" w:rsidR="007A68BD" w:rsidRPr="000A4DD9" w:rsidRDefault="007A68BD" w:rsidP="000A4DD9">
      <w:r w:rsidRPr="000A4DD9">
        <w:t>La Ville de Pézenas souhaite organiser un marché de Noël à l’occasion des fêtes de fin d’année 2026, au moyen de six chalets municipaux en bois mis à disposition d’exposants.</w:t>
      </w:r>
    </w:p>
    <w:p w14:paraId="66E90397" w14:textId="77777777" w:rsidR="007A68BD" w:rsidRPr="000A4DD9" w:rsidRDefault="007A68BD" w:rsidP="000A4DD9">
      <w:r w:rsidRPr="000A4DD9">
        <w:t>Le marché a vocation à proposer au public une offre festive, qualitative et diversifiée, principalement orientée vers les métiers d’art, l’artisanat, les créations originales, les savoir-faire et les spécialités alimentaires ou gastronomiques.</w:t>
      </w:r>
    </w:p>
    <w:p w14:paraId="143BB79C" w14:textId="77777777" w:rsidR="007A68BD" w:rsidRPr="000A4DD9" w:rsidRDefault="007A68BD" w:rsidP="000A4DD9">
      <w:r w:rsidRPr="000A4DD9">
        <w:t>Le présent appel à manifestation d’intérêt a pour objet de recueillir les candidatures et de sélectionner les occupants auxquels pourront être délivrées des autorisations d’occupation temporaire du domaine public, formalisées par une convention individuelle.</w:t>
      </w:r>
    </w:p>
    <w:p w14:paraId="51FFA9E5" w14:textId="77777777" w:rsidR="007A68BD" w:rsidRPr="000A4DD9" w:rsidRDefault="007A68BD" w:rsidP="007A68BD">
      <w:pPr>
        <w:pStyle w:val="Titre1"/>
      </w:pPr>
      <w:bookmarkStart w:id="1" w:name="_Toc239698334"/>
      <w:r w:rsidRPr="000A4DD9">
        <w:t>2. Cadre juridique</w:t>
      </w:r>
      <w:bookmarkEnd w:id="1"/>
    </w:p>
    <w:p w14:paraId="5825A84E" w14:textId="77777777" w:rsidR="007A68BD" w:rsidRPr="000A4DD9" w:rsidRDefault="007A68BD" w:rsidP="000A4DD9">
      <w:r w:rsidRPr="000A4DD9">
        <w:t>La mise à disposition des chalets permet aux occupants d’exercer une activité économique sur le domaine public. La Ville organise donc une procédure de sélection préalable présentant des garanties d’impartialité et de transparence, avec une publicité permettant aux candidats potentiels de se manifester.</w:t>
      </w:r>
    </w:p>
    <w:p w14:paraId="37B6AAAD" w14:textId="77777777" w:rsidR="007A68BD" w:rsidRPr="000A4DD9" w:rsidRDefault="007A68BD" w:rsidP="000A4DD9">
      <w:r w:rsidRPr="000A4DD9">
        <w:t>L’opération ne constitue ni un marché public, ni une concession, ni une délégation de service public : la Ville n’achète aucune fourniture ou prestation aux exposants et ne garantit aucun chiffre d’affaires, aucune fréquentation ni aucun niveau de vente.</w:t>
      </w:r>
    </w:p>
    <w:p w14:paraId="75BE8FBA" w14:textId="77777777" w:rsidR="007A68BD" w:rsidRPr="000A4DD9" w:rsidRDefault="007A68BD" w:rsidP="000A4DD9">
      <w:r w:rsidRPr="000A4DD9">
        <w:t>L’autorisation sera personnelle, temporaire, précaire et révocable. Elle ne conférera aucun droit au renouvellement, aucun droit au maintien dans les lieux et aucun droit à la conclusion d’un bail commercial.</w:t>
      </w:r>
    </w:p>
    <w:p w14:paraId="2A9CCD74" w14:textId="77777777" w:rsidR="007A68BD" w:rsidRPr="000A4DD9" w:rsidRDefault="007A68BD" w:rsidP="007A68BD">
      <w:pPr>
        <w:pStyle w:val="Titre1"/>
      </w:pPr>
      <w:bookmarkStart w:id="2" w:name="_Toc239698335"/>
      <w:r w:rsidRPr="000A4DD9">
        <w:t>3. Caractéristiques du marché, des chalets et du site</w:t>
      </w:r>
      <w:bookmarkEnd w:id="2"/>
    </w:p>
    <w:p w14:paraId="750B85DB" w14:textId="77777777"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Nombre de chalet : six chalets municipaux en bois.</w:t>
      </w:r>
    </w:p>
    <w:p w14:paraId="2FD988E9" w14:textId="77777777"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Dimensions indicatives de chaque chalet : 300 x 240 cm.</w:t>
      </w:r>
    </w:p>
    <w:p w14:paraId="46EFCB12" w14:textId="47415152"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Site principal envisagé : Butte du Château*.</w:t>
      </w:r>
    </w:p>
    <w:p w14:paraId="784E5125" w14:textId="47662F7B" w:rsidR="007A68BD" w:rsidRPr="000A4DD9" w:rsidRDefault="007A68BD" w:rsidP="007A68BD">
      <w:pPr>
        <w:pStyle w:val="Listepuces"/>
        <w:spacing w:after="100" w:line="240" w:lineRule="auto"/>
        <w:rPr>
          <w:rFonts w:ascii="Montserrat" w:hAnsi="Montserrat"/>
          <w:sz w:val="18"/>
          <w:szCs w:val="18"/>
          <w:lang w:val="fr-FR"/>
        </w:rPr>
      </w:pPr>
      <w:r w:rsidRPr="000A4DD9">
        <w:rPr>
          <w:rFonts w:ascii="Montserrat" w:hAnsi="Montserrat"/>
          <w:sz w:val="18"/>
          <w:szCs w:val="18"/>
          <w:lang w:val="fr-FR"/>
        </w:rPr>
        <w:t>*Si la Butte du Château ne peut pas être rouverte ou utilisée dans des conditions compatibles avec la sécurité du public, la Ville pourra retenir tout autre site extérieur adapté.</w:t>
      </w:r>
    </w:p>
    <w:p w14:paraId="6F8BEFF3" w14:textId="77777777" w:rsidR="007A68BD" w:rsidRPr="000A4DD9" w:rsidRDefault="007A68BD" w:rsidP="007A68BD">
      <w:pPr>
        <w:rPr>
          <w:szCs w:val="18"/>
        </w:rPr>
      </w:pPr>
      <w:r w:rsidRPr="000A4DD9">
        <w:rPr>
          <w:color w:val="000000"/>
          <w:szCs w:val="18"/>
        </w:rPr>
        <w:t>Le site définitif, le numéro du chalet, le plan d’implantation, les conditions d’accès, les branchements disponibles et les modalités d’installation seront communiqués aux candidats retenus et précisés dans la convention.</w:t>
      </w:r>
    </w:p>
    <w:p w14:paraId="668132B0" w14:textId="77777777" w:rsidR="007A68BD" w:rsidRPr="000A4DD9" w:rsidRDefault="007A68BD" w:rsidP="007A68BD">
      <w:r w:rsidRPr="000A4DD9">
        <w:rPr>
          <w:color w:val="000000"/>
          <w:szCs w:val="18"/>
        </w:rPr>
        <w:t>Pour des motifs de sécurité, de travaux, d’ordre public, d’indisponibilité du site ou d’intérêt général, la Ville pourra modifier le site ou les modalités pratiques du marché. Cette modification ne pourra donner lieu à l’indemnisation de pertes commerciales indirectes. La redevance correspondant à une période d’occupation devenue impossible pourra toutefois faire l’objet d’un remboursement ou d’un prorata</w:t>
      </w:r>
      <w:r w:rsidRPr="000A4DD9">
        <w:rPr>
          <w:rFonts w:ascii="Calibri" w:hAnsi="Calibri"/>
          <w:color w:val="000000"/>
          <w:sz w:val="22"/>
        </w:rPr>
        <w:t>.</w:t>
      </w:r>
    </w:p>
    <w:p w14:paraId="05827C0F" w14:textId="77777777" w:rsidR="007A68BD" w:rsidRPr="000A4DD9" w:rsidRDefault="007A68BD" w:rsidP="007A68BD">
      <w:pPr>
        <w:pStyle w:val="Titre1"/>
      </w:pPr>
      <w:bookmarkStart w:id="3" w:name="_Toc239698336"/>
      <w:r w:rsidRPr="000A4DD9">
        <w:t>4. Période, horaires et organisation pratique</w:t>
      </w:r>
      <w:bookmarkEnd w:id="3"/>
    </w:p>
    <w:p w14:paraId="79DDF10F" w14:textId="293708C1" w:rsidR="007A68BD" w:rsidRPr="000A4DD9" w:rsidRDefault="007A68BD" w:rsidP="000A4DD9">
      <w:r w:rsidRPr="000A4DD9">
        <w:t>L</w:t>
      </w:r>
      <w:r w:rsidR="0058724A">
        <w:t xml:space="preserve">e </w:t>
      </w:r>
      <w:r w:rsidRPr="000A4DD9">
        <w:t xml:space="preserve">marché </w:t>
      </w:r>
      <w:r w:rsidR="0058724A">
        <w:t xml:space="preserve">débutera le </w:t>
      </w:r>
      <w:r w:rsidRPr="000A4DD9">
        <w:t xml:space="preserve"> </w:t>
      </w:r>
      <w:r w:rsidR="0058724A">
        <w:t>11</w:t>
      </w:r>
      <w:r w:rsidRPr="000A4DD9">
        <w:t xml:space="preserve"> décembre 2026 et </w:t>
      </w:r>
      <w:r w:rsidR="0058724A">
        <w:t>se terminera</w:t>
      </w:r>
      <w:r w:rsidRPr="000A4DD9">
        <w:t xml:space="preserve"> </w:t>
      </w:r>
      <w:r w:rsidR="0058724A">
        <w:t>le 30 décembre 2026.</w:t>
      </w:r>
      <w:r w:rsidRPr="000A4DD9">
        <w:t>. Les chalets seront ouverts au public entre 10 h et 22 h selon les jours, conformément au calendrier arrêté par la Ville.</w:t>
      </w:r>
    </w:p>
    <w:p w14:paraId="5275D3B2" w14:textId="77777777" w:rsidR="007A68BD" w:rsidRPr="000A4DD9" w:rsidRDefault="007A68BD" w:rsidP="000A4DD9">
      <w:r w:rsidRPr="000A4DD9">
        <w:t>Le calendrier précis des ouvertures, ainsi que les horaires d’installation, de réapprovisionnement et de restitution, seront communiqués par la Ville et annexés à la convention. Tout occupant retenu s’engage à assurer, directement ou par un salarié ou mandataire dûment identifié, la présence et l’ouverture de son chalet chaque jour d’ouverture du marché, pendant toute la durée du marché et selon les horaires fixés par la Ville. Une absence ou une fermeture ne pourra intervenir qu’en cas de force majeure ou avec l’accord préalable de la Ville.</w:t>
      </w:r>
    </w:p>
    <w:p w14:paraId="0D472843" w14:textId="77777777" w:rsidR="007A68BD" w:rsidRPr="000A4DD9" w:rsidRDefault="007A68BD" w:rsidP="000A4DD9">
      <w:r w:rsidRPr="000A4DD9">
        <w:t>Un exposant pourra être représenté par un salarié, un associé ou une personne dûment mandatée. L’occupant restera entièrement responsable du respect du cahier des charges et de la convention.</w:t>
      </w:r>
    </w:p>
    <w:p w14:paraId="7DE04896" w14:textId="77777777" w:rsidR="007A68BD" w:rsidRPr="000A4DD9" w:rsidRDefault="007A68BD" w:rsidP="000A4DD9">
      <w:r w:rsidRPr="000A4DD9">
        <w:lastRenderedPageBreak/>
        <w:t>Les véhicules ne pourront accéder au site que selon les modalités et créneaux fixés par la Ville. Aucun stationnement ni stockage ne sera autorisé en dehors des emprises et horaires définis.</w:t>
      </w:r>
    </w:p>
    <w:p w14:paraId="204D8FD1" w14:textId="77777777" w:rsidR="007A68BD" w:rsidRPr="000A4DD9" w:rsidRDefault="007A68BD" w:rsidP="007A68BD">
      <w:pPr>
        <w:pStyle w:val="Titre1"/>
      </w:pPr>
      <w:bookmarkStart w:id="4" w:name="_Toc239698337"/>
      <w:r w:rsidRPr="000A4DD9">
        <w:t>5. Profils et activités recherchés</w:t>
      </w:r>
      <w:bookmarkEnd w:id="4"/>
    </w:p>
    <w:p w14:paraId="5A92F900" w14:textId="77777777" w:rsidR="007A68BD" w:rsidRPr="000A4DD9" w:rsidRDefault="007A68BD" w:rsidP="007A68BD">
      <w:pPr>
        <w:rPr>
          <w:szCs w:val="18"/>
        </w:rPr>
      </w:pPr>
      <w:r w:rsidRPr="000A4DD9">
        <w:rPr>
          <w:color w:val="000000"/>
          <w:szCs w:val="18"/>
        </w:rPr>
        <w:t>La Ville recherche des exposants dont l’offre est compatible avec l’esprit du marché et avec l’identité de Pézenas, notamment :</w:t>
      </w:r>
    </w:p>
    <w:p w14:paraId="2D3AD331" w14:textId="77777777"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des artisans et artisans d’art proposant des objets, œuvres, créations ou produits issus de leur travail, de leur fabrication ou de leur savoir-faire ;</w:t>
      </w:r>
    </w:p>
    <w:p w14:paraId="374CF9B9" w14:textId="77777777"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des créateurs proposant des produits originaux, en petite série ou réalisés selon une démarche de création personnelle ;</w:t>
      </w:r>
    </w:p>
    <w:p w14:paraId="3FF9F798" w14:textId="77777777"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des producteurs, professionnels des métiers de bouche, commerçants ou restaurateurs proposant des spécialités culinaires et/ou gastronomiques, avec consommation sur place et/ou à emporter ;</w:t>
      </w:r>
    </w:p>
    <w:p w14:paraId="51A946BD" w14:textId="5865444C" w:rsidR="007A68BD" w:rsidRPr="000A4DD9" w:rsidRDefault="007A68BD" w:rsidP="007A68BD">
      <w:pPr>
        <w:pStyle w:val="Listepuces"/>
        <w:numPr>
          <w:ilvl w:val="0"/>
          <w:numId w:val="46"/>
        </w:numPr>
        <w:spacing w:after="100" w:line="240" w:lineRule="auto"/>
        <w:rPr>
          <w:rFonts w:ascii="Montserrat" w:hAnsi="Montserrat"/>
          <w:sz w:val="18"/>
          <w:szCs w:val="18"/>
          <w:lang w:val="fr-FR"/>
        </w:rPr>
      </w:pPr>
      <w:r w:rsidRPr="000A4DD9">
        <w:rPr>
          <w:rFonts w:ascii="Montserrat" w:hAnsi="Montserrat"/>
          <w:sz w:val="18"/>
          <w:szCs w:val="18"/>
          <w:lang w:val="fr-FR"/>
        </w:rPr>
        <w:t>des offres complémentaires permettant de constituer un marché diversifié, sans concentration excessive de produits identiques.</w:t>
      </w:r>
    </w:p>
    <w:p w14:paraId="660BA79C" w14:textId="77777777" w:rsidR="007A68BD" w:rsidRPr="000A4DD9" w:rsidRDefault="007A68BD" w:rsidP="007A68BD">
      <w:pPr>
        <w:rPr>
          <w:szCs w:val="18"/>
        </w:rPr>
      </w:pPr>
      <w:r w:rsidRPr="000A4DD9">
        <w:rPr>
          <w:color w:val="000000"/>
          <w:szCs w:val="18"/>
        </w:rPr>
        <w:t>Les exemples ci-dessus ne sont pas limitatifs. La Ville appréciera toutefois la cohérence réelle de l’offre avec les métiers d’art, l’artisanat, les savoir-faire, les spécialités de qualité et l’esprit des fêtes de fin d’année. La revente de produits standardisés ou sans lien démontré avec l’activité déclarée pourra être écartée.</w:t>
      </w:r>
    </w:p>
    <w:p w14:paraId="6829FB8A" w14:textId="77777777" w:rsidR="007A68BD" w:rsidRPr="000A4DD9" w:rsidRDefault="007A68BD" w:rsidP="007A68BD">
      <w:pPr>
        <w:pStyle w:val="Titre1"/>
      </w:pPr>
      <w:bookmarkStart w:id="5" w:name="_Toc239698338"/>
      <w:r w:rsidRPr="000A4DD9">
        <w:t>6. Conditions de candidature</w:t>
      </w:r>
      <w:bookmarkEnd w:id="5"/>
    </w:p>
    <w:p w14:paraId="2DA3BE3E" w14:textId="77777777" w:rsidR="007A68BD" w:rsidRPr="000A4DD9" w:rsidRDefault="007A68BD" w:rsidP="000A4DD9">
      <w:r w:rsidRPr="000A4DD9">
        <w:t>Peuvent présenter une candidature les personnes physiques ou morales, entreprises, artisans, artisans d’art, créateurs, producteurs, commerçants, professionnels des métiers de bouche et associations disposant de la capacité juridique et des assurances nécessaires à l’exercice de l’activité proposée.</w:t>
      </w:r>
    </w:p>
    <w:p w14:paraId="7DC61395" w14:textId="77777777" w:rsidR="007A68BD" w:rsidRPr="000A4DD9" w:rsidRDefault="007A68BD" w:rsidP="000A4DD9">
      <w:r w:rsidRPr="000A4DD9">
        <w:t>Le candidat doit être en mesure d’exercer légalement son activité pendant toute la durée de l’occupation et de produire les justificatifs demandés avant la signature de la convention ou à première demande de la Ville.</w:t>
      </w:r>
    </w:p>
    <w:p w14:paraId="32EA2AC6" w14:textId="77777777" w:rsidR="007A68BD" w:rsidRPr="000A4DD9" w:rsidRDefault="007A68BD" w:rsidP="007A68BD">
      <w:pPr>
        <w:pStyle w:val="Titre1"/>
      </w:pPr>
      <w:bookmarkStart w:id="6" w:name="_Toc239698339"/>
      <w:r w:rsidRPr="000A4DD9">
        <w:t>7. Composition du dossier de candidature</w:t>
      </w:r>
      <w:bookmarkEnd w:id="6"/>
    </w:p>
    <w:p w14:paraId="5C77BA48" w14:textId="77777777" w:rsidR="007A68BD" w:rsidRPr="000A4DD9" w:rsidRDefault="007A68BD" w:rsidP="007A68BD">
      <w:pPr>
        <w:rPr>
          <w:szCs w:val="18"/>
        </w:rPr>
      </w:pPr>
      <w:r w:rsidRPr="000A4DD9">
        <w:rPr>
          <w:color w:val="000000"/>
          <w:szCs w:val="18"/>
        </w:rPr>
        <w:t>Le dossier est constitué du formulaire de candidature complété, daté et signé, accompagné des pièces suivantes :</w:t>
      </w:r>
    </w:p>
    <w:p w14:paraId="74FCAB3D"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un justificatif d’immatriculation ou d’existence juridique adapté à la situation du candidat : RNE, RCS, SIRET, registre professionnel ou justificatif équivalent ;</w:t>
      </w:r>
    </w:p>
    <w:p w14:paraId="5168E8BF"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une présentation de l’activité et des produits proposés, avec photographies, visuels ou liens utiles ;</w:t>
      </w:r>
    </w:p>
    <w:p w14:paraId="5A23B057"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une description de l’origine des produits, des matières premières et, pour les créations, de la part de fabrication ou de création personnelle ;</w:t>
      </w:r>
    </w:p>
    <w:p w14:paraId="7AA24842"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une attestation d’assurance responsabilité civile professionnelle couvrant l’activité et l’occupation du domaine public ;</w:t>
      </w:r>
    </w:p>
    <w:p w14:paraId="7FC2EA87"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pour les activités alimentaires, les déclarations, formations, agréments ou justificatifs exigés par la réglementation applicable à l’activité ;</w:t>
      </w:r>
    </w:p>
    <w:p w14:paraId="7E2BA6AE" w14:textId="77777777"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le cas échéant, les autorisations ou licences nécessaires à la vente de boissons alcoolisées ;</w:t>
      </w:r>
    </w:p>
    <w:p w14:paraId="15877CA6" w14:textId="6485DAE6" w:rsidR="007A68BD" w:rsidRPr="000A4DD9" w:rsidRDefault="007A68BD" w:rsidP="007A68BD">
      <w:pPr>
        <w:pStyle w:val="Listepuces"/>
        <w:numPr>
          <w:ilvl w:val="0"/>
          <w:numId w:val="47"/>
        </w:numPr>
        <w:spacing w:after="100" w:line="240" w:lineRule="auto"/>
        <w:rPr>
          <w:rFonts w:ascii="Montserrat" w:hAnsi="Montserrat"/>
          <w:sz w:val="18"/>
          <w:szCs w:val="18"/>
          <w:lang w:val="fr-FR"/>
        </w:rPr>
      </w:pPr>
      <w:r w:rsidRPr="000A4DD9">
        <w:rPr>
          <w:rFonts w:ascii="Montserrat" w:hAnsi="Montserrat"/>
          <w:sz w:val="18"/>
          <w:szCs w:val="18"/>
          <w:lang w:val="fr-FR"/>
        </w:rPr>
        <w:t>la liste des équipements électriques, appareils de cuisson, bouteilles de gaz ou autres matériels spécifiques envisagés, avec leur puissance lorsque cela est possible ;</w:t>
      </w:r>
    </w:p>
    <w:p w14:paraId="09C5B883" w14:textId="6CB8B0F3" w:rsidR="007A68BD" w:rsidRPr="000A4DD9" w:rsidRDefault="007A68BD" w:rsidP="007A68BD">
      <w:pPr>
        <w:rPr>
          <w:szCs w:val="18"/>
        </w:rPr>
      </w:pPr>
      <w:r w:rsidRPr="000A4DD9">
        <w:rPr>
          <w:color w:val="000000"/>
          <w:szCs w:val="18"/>
        </w:rPr>
        <w:t>La Ville pourra demander des précisions ou compléments permettant d’apprécier la candidature. Cette possibilité ne permettra pas de modifier substantiellement l’offre présentée ni de régulariser une candidature après la date limite lorsque cela porterait atteinte à l’égalité entre les candidats.</w:t>
      </w:r>
    </w:p>
    <w:p w14:paraId="014422A8" w14:textId="77777777" w:rsidR="007A68BD" w:rsidRPr="000A4DD9" w:rsidRDefault="007A68BD" w:rsidP="007A68BD">
      <w:pPr>
        <w:pStyle w:val="Titre1"/>
      </w:pPr>
      <w:bookmarkStart w:id="7" w:name="_Toc239698340"/>
      <w:r w:rsidRPr="000A4DD9">
        <w:lastRenderedPageBreak/>
        <w:t>8. Règles d’occupation et d’aménagement</w:t>
      </w:r>
      <w:bookmarkEnd w:id="7"/>
    </w:p>
    <w:p w14:paraId="7B5AFDEC" w14:textId="77777777" w:rsidR="007A68BD" w:rsidRPr="000A4DD9" w:rsidRDefault="007A68BD" w:rsidP="007A68BD">
      <w:r w:rsidRPr="000A4DD9">
        <w:t>Un seul chalet sera attribué par candidat, sauf décision contraire de la Ville en cas de chalets restant disponibles.</w:t>
      </w:r>
    </w:p>
    <w:p w14:paraId="1F2A02E7" w14:textId="1E1088C0" w:rsidR="007A68BD" w:rsidRPr="000A4DD9" w:rsidRDefault="007A68BD" w:rsidP="007A68BD">
      <w:r w:rsidRPr="000A4DD9">
        <w:t>Le chalet est mis à disposition dans l’état constaté lors de l’état des lieux. Aucun percement, collage, peinture, fixation ou modification n’est autorisé sans accord écrit de la Ville.</w:t>
      </w:r>
    </w:p>
    <w:p w14:paraId="464AE440" w14:textId="556858F8" w:rsidR="007A68BD" w:rsidRPr="000A4DD9" w:rsidRDefault="007A68BD" w:rsidP="007A68BD">
      <w:r w:rsidRPr="000A4DD9">
        <w:t>L’occupant ne peut ni céder, ni sous-louer, ni prêter le chalet, même partiellement.</w:t>
      </w:r>
    </w:p>
    <w:p w14:paraId="42233C79" w14:textId="77777777" w:rsidR="007A68BD" w:rsidRPr="000A4DD9" w:rsidRDefault="007A68BD" w:rsidP="007A68BD">
      <w:r w:rsidRPr="000A4DD9">
        <w:t>Aucune surface complémentaire autour du chalet ne pourra être occupée sans autorisation écrite et matérialisation par la Ville.</w:t>
      </w:r>
    </w:p>
    <w:p w14:paraId="5CD3C3E6" w14:textId="77777777" w:rsidR="007A68BD" w:rsidRPr="000A4DD9" w:rsidRDefault="007A68BD" w:rsidP="007A68BD">
      <w:r w:rsidRPr="000A4DD9">
        <w:t>Les équipements, meubles, présentoirs, ustensiles et matériels nécessaires à l’activité sont apportés par l’occupant, sous réserve de leur compatibilité avec le chalet et les consignes de sécurité.</w:t>
      </w:r>
    </w:p>
    <w:p w14:paraId="430F3582" w14:textId="77777777" w:rsidR="007A68BD" w:rsidRPr="000A4DD9" w:rsidRDefault="007A68BD" w:rsidP="007A68BD">
      <w:r w:rsidRPr="000A4DD9">
        <w:t>Les appareils électriques, appareils de cuisson, bouteilles de gaz, flammes nues, chauffages et dispositifs produisant des fumées devront être déclarés et validés avant installation. Leur utilisation devra respecter la réglementation et les consignes de la Ville.</w:t>
      </w:r>
    </w:p>
    <w:p w14:paraId="398485BB" w14:textId="77777777" w:rsidR="007A68BD" w:rsidRPr="000A4DD9" w:rsidRDefault="007A68BD" w:rsidP="007A68BD">
      <w:r w:rsidRPr="000A4DD9">
        <w:t>La décoration intérieure est à la charge de l’occupant. Elle doit être soignée, en lien avec les fêtes de fin d’année et compatible avec la sécurité du public.</w:t>
      </w:r>
    </w:p>
    <w:p w14:paraId="2C0B380B" w14:textId="77777777" w:rsidR="007A68BD" w:rsidRPr="000A4DD9" w:rsidRDefault="007A68BD" w:rsidP="007A68BD">
      <w:r w:rsidRPr="000A4DD9">
        <w:t>Les enseignes, affiches, banderoles et supports publicitaires sont soumis à l’accord préalable de la Ville et doivent rester dans l’emprise autorisée.</w:t>
      </w:r>
    </w:p>
    <w:p w14:paraId="4571C10F" w14:textId="77777777" w:rsidR="007A68BD" w:rsidRPr="000A4DD9" w:rsidRDefault="007A68BD" w:rsidP="007A68BD">
      <w:pPr>
        <w:pStyle w:val="Titre1"/>
      </w:pPr>
      <w:bookmarkStart w:id="8" w:name="_Toc239698341"/>
      <w:r w:rsidRPr="000A4DD9">
        <w:t>9. Obligations réglementaires et responsabilités</w:t>
      </w:r>
      <w:bookmarkEnd w:id="8"/>
    </w:p>
    <w:p w14:paraId="380825BB" w14:textId="77777777" w:rsidR="007A68BD" w:rsidRPr="000A4DD9" w:rsidRDefault="007A68BD" w:rsidP="000A4DD9">
      <w:r w:rsidRPr="000A4DD9">
        <w:t>Chaque exposant est seul responsable de son activité, de ses salariés, préposés, représentants, fournisseurs, matériels, marchandises et ventes. Il respecte notamment les règles applicables au commerce, à l’artisanat, à l’hygiène et à la sécurité alimentaire, à l’information du consommateur, à l’affichage des prix, au droit du travail, à la sécurité incendie et à la vente de boissons.</w:t>
      </w:r>
    </w:p>
    <w:p w14:paraId="2B9C4323" w14:textId="77777777" w:rsidR="007A68BD" w:rsidRPr="000A4DD9" w:rsidRDefault="007A68BD" w:rsidP="000A4DD9">
      <w:pPr>
        <w:pStyle w:val="Paragraphedeliste"/>
        <w:numPr>
          <w:ilvl w:val="0"/>
          <w:numId w:val="48"/>
        </w:numPr>
      </w:pPr>
      <w:r w:rsidRPr="000A4DD9">
        <w:t>Les exposants alimentaires assurent la protection des denrées, la maîtrise des températures, la traçabilité, l’information sur les allergènes et l’adaptation des installations aux opérations réalisées.</w:t>
      </w:r>
    </w:p>
    <w:p w14:paraId="24C86524" w14:textId="77777777" w:rsidR="007A68BD" w:rsidRPr="000A4DD9" w:rsidRDefault="007A68BD" w:rsidP="000A4DD9">
      <w:pPr>
        <w:pStyle w:val="Paragraphedeliste"/>
        <w:numPr>
          <w:ilvl w:val="0"/>
          <w:numId w:val="48"/>
        </w:numPr>
      </w:pPr>
      <w:r w:rsidRPr="000A4DD9">
        <w:t>Toute cuisson, utilisation de gaz, flamme nue, production de fumées ou rejet d’eaux usées doit être préalablement validé par la Ville.</w:t>
      </w:r>
    </w:p>
    <w:p w14:paraId="36DCDE3C" w14:textId="77777777" w:rsidR="007A68BD" w:rsidRPr="000A4DD9" w:rsidRDefault="007A68BD" w:rsidP="000A4DD9">
      <w:pPr>
        <w:pStyle w:val="Paragraphedeliste"/>
        <w:numPr>
          <w:ilvl w:val="0"/>
          <w:numId w:val="48"/>
        </w:numPr>
      </w:pPr>
      <w:r w:rsidRPr="000A4DD9">
        <w:t>Les déchets, emballages, huiles et effluents sont collectés, triés et évacués selon les consignes du site. Aucun rejet sur le sol, dans les réseaux ou dans l’espace public n’est autorisé.</w:t>
      </w:r>
    </w:p>
    <w:p w14:paraId="52467A90" w14:textId="77777777" w:rsidR="007A68BD" w:rsidRPr="000A4DD9" w:rsidRDefault="007A68BD" w:rsidP="000A4DD9">
      <w:pPr>
        <w:pStyle w:val="Paragraphedeliste"/>
        <w:numPr>
          <w:ilvl w:val="0"/>
          <w:numId w:val="48"/>
        </w:numPr>
      </w:pPr>
      <w:r w:rsidRPr="000A4DD9">
        <w:t>L’occupant maintient le chalet et ses abords immédiats propres pendant toute la durée de l’ouverture et restitue les lieux dans leur état initial.</w:t>
      </w:r>
    </w:p>
    <w:p w14:paraId="74D8CD30" w14:textId="77777777" w:rsidR="007A68BD" w:rsidRPr="000A4DD9" w:rsidRDefault="007A68BD" w:rsidP="000A4DD9">
      <w:pPr>
        <w:pStyle w:val="Paragraphedeliste"/>
        <w:numPr>
          <w:ilvl w:val="0"/>
          <w:numId w:val="48"/>
        </w:numPr>
      </w:pPr>
      <w:r w:rsidRPr="000A4DD9">
        <w:t>L’occupant doit pouvoir présenter les justificatifs de son activité, de ses assurances et de ses autorisations à toute demande de la Ville ou d’une autorité compétente.</w:t>
      </w:r>
    </w:p>
    <w:p w14:paraId="3C449356" w14:textId="77777777" w:rsidR="007A68BD" w:rsidRPr="000A4DD9" w:rsidRDefault="007A68BD" w:rsidP="007A68BD">
      <w:pPr>
        <w:pStyle w:val="Titre1"/>
      </w:pPr>
      <w:bookmarkStart w:id="9" w:name="_Toc239698342"/>
      <w:r w:rsidRPr="000A4DD9">
        <w:t>10. Redevance d’occupation</w:t>
      </w:r>
      <w:bookmarkEnd w:id="9"/>
    </w:p>
    <w:p w14:paraId="2DD52F79" w14:textId="77777777" w:rsidR="007A68BD" w:rsidRPr="000A4DD9" w:rsidRDefault="007A68BD" w:rsidP="007A68BD">
      <w:r w:rsidRPr="000A4DD9">
        <w:rPr>
          <w:rFonts w:ascii="Calibri" w:hAnsi="Calibri"/>
          <w:color w:val="000000"/>
          <w:sz w:val="22"/>
        </w:rPr>
        <w:t>L’occupation du domaine public donne lieu au paiement d’une redevance dont le montant tient compte des avantages de toute nature procurés à l’occupant.</w:t>
      </w:r>
    </w:p>
    <w:p w14:paraId="162D16F5" w14:textId="6CEB328D" w:rsidR="000A4DD9" w:rsidRDefault="007A68BD" w:rsidP="007A68BD">
      <w:pPr>
        <w:rPr>
          <w:rFonts w:ascii="Calibri" w:hAnsi="Calibri"/>
          <w:color w:val="000000"/>
          <w:sz w:val="22"/>
        </w:rPr>
      </w:pPr>
      <w:r w:rsidRPr="000A4DD9">
        <w:rPr>
          <w:rFonts w:ascii="Calibri" w:hAnsi="Calibri"/>
          <w:color w:val="000000"/>
          <w:sz w:val="22"/>
        </w:rPr>
        <w:t>Le montant de la redevance</w:t>
      </w:r>
      <w:r w:rsidR="0058724A">
        <w:rPr>
          <w:rFonts w:ascii="Calibri" w:hAnsi="Calibri"/>
          <w:color w:val="000000"/>
          <w:sz w:val="22"/>
        </w:rPr>
        <w:t xml:space="preserve">, </w:t>
      </w:r>
      <w:r w:rsidR="00A15A42">
        <w:rPr>
          <w:rFonts w:ascii="Calibri" w:hAnsi="Calibri"/>
          <w:color w:val="000000"/>
          <w:sz w:val="22"/>
        </w:rPr>
        <w:t>établi par décision municipale</w:t>
      </w:r>
      <w:r w:rsidR="0058724A">
        <w:rPr>
          <w:rFonts w:ascii="Calibri" w:hAnsi="Calibri"/>
          <w:color w:val="000000"/>
          <w:sz w:val="22"/>
        </w:rPr>
        <w:t xml:space="preserve"> s’élève à :</w:t>
      </w:r>
    </w:p>
    <w:p w14:paraId="57C6828E" w14:textId="3404FC35" w:rsidR="0058724A" w:rsidRDefault="0058724A" w:rsidP="0058724A">
      <w:pPr>
        <w:numPr>
          <w:ilvl w:val="0"/>
          <w:numId w:val="50"/>
        </w:numPr>
        <w:spacing w:after="0"/>
        <w:jc w:val="left"/>
        <w:rPr>
          <w:rFonts w:eastAsia="Times New Roman"/>
          <w:color w:val="000000"/>
          <w:sz w:val="24"/>
        </w:rPr>
      </w:pPr>
      <w:r>
        <w:rPr>
          <w:rFonts w:eastAsia="Times New Roman"/>
          <w:color w:val="000000"/>
        </w:rPr>
        <w:t xml:space="preserve">Pour les </w:t>
      </w:r>
      <w:r w:rsidR="00635FD6">
        <w:rPr>
          <w:rFonts w:eastAsia="Times New Roman"/>
          <w:color w:val="000000"/>
        </w:rPr>
        <w:t>a</w:t>
      </w:r>
      <w:r>
        <w:rPr>
          <w:rFonts w:eastAsia="Times New Roman"/>
          <w:color w:val="000000"/>
        </w:rPr>
        <w:t>rtisans créateurs d'art : 100 euros (cent euros)</w:t>
      </w:r>
    </w:p>
    <w:p w14:paraId="758B53B4" w14:textId="0E494CD7" w:rsidR="0058724A" w:rsidRDefault="0058724A" w:rsidP="0058724A">
      <w:pPr>
        <w:numPr>
          <w:ilvl w:val="0"/>
          <w:numId w:val="50"/>
        </w:numPr>
        <w:spacing w:after="0"/>
        <w:jc w:val="left"/>
        <w:rPr>
          <w:rFonts w:eastAsia="Times New Roman"/>
          <w:color w:val="000000"/>
        </w:rPr>
      </w:pPr>
      <w:r>
        <w:rPr>
          <w:rFonts w:eastAsia="Times New Roman"/>
          <w:color w:val="000000"/>
        </w:rPr>
        <w:t xml:space="preserve">Pour les </w:t>
      </w:r>
      <w:r w:rsidR="00635FD6">
        <w:rPr>
          <w:rFonts w:eastAsia="Times New Roman"/>
          <w:color w:val="000000"/>
        </w:rPr>
        <w:t>a</w:t>
      </w:r>
      <w:r>
        <w:rPr>
          <w:rFonts w:eastAsia="Times New Roman"/>
          <w:color w:val="000000"/>
        </w:rPr>
        <w:t>rtisans</w:t>
      </w:r>
      <w:r w:rsidR="00635FD6">
        <w:rPr>
          <w:rFonts w:eastAsia="Times New Roman"/>
          <w:color w:val="000000"/>
        </w:rPr>
        <w:t xml:space="preserve"> </w:t>
      </w:r>
      <w:r>
        <w:rPr>
          <w:rFonts w:eastAsia="Times New Roman"/>
          <w:color w:val="000000"/>
        </w:rPr>
        <w:t>ou commerçants : 150 euros (cent cinquante euros)</w:t>
      </w:r>
    </w:p>
    <w:p w14:paraId="7D172396" w14:textId="075751F5" w:rsidR="0058724A" w:rsidRDefault="0058724A" w:rsidP="0058724A">
      <w:pPr>
        <w:numPr>
          <w:ilvl w:val="0"/>
          <w:numId w:val="50"/>
        </w:numPr>
        <w:spacing w:after="0"/>
        <w:jc w:val="left"/>
        <w:rPr>
          <w:rFonts w:eastAsia="Times New Roman"/>
          <w:color w:val="000000"/>
        </w:rPr>
      </w:pPr>
      <w:r>
        <w:rPr>
          <w:rFonts w:eastAsia="Times New Roman"/>
          <w:color w:val="000000"/>
        </w:rPr>
        <w:t xml:space="preserve">Pour les </w:t>
      </w:r>
      <w:r w:rsidR="00635FD6">
        <w:rPr>
          <w:rFonts w:eastAsia="Times New Roman"/>
          <w:color w:val="000000"/>
        </w:rPr>
        <w:t>professionnels des métiers de bouche a</w:t>
      </w:r>
      <w:r>
        <w:rPr>
          <w:rFonts w:eastAsia="Times New Roman"/>
          <w:color w:val="000000"/>
        </w:rPr>
        <w:t xml:space="preserve">limentaires </w:t>
      </w:r>
      <w:r w:rsidR="00635FD6">
        <w:rPr>
          <w:rFonts w:eastAsia="Times New Roman"/>
          <w:color w:val="000000"/>
        </w:rPr>
        <w:t>et/ou b</w:t>
      </w:r>
      <w:r>
        <w:rPr>
          <w:rFonts w:eastAsia="Times New Roman"/>
          <w:color w:val="000000"/>
        </w:rPr>
        <w:t>oissons</w:t>
      </w:r>
      <w:r w:rsidR="00DA0703">
        <w:rPr>
          <w:rFonts w:eastAsia="Times New Roman"/>
          <w:color w:val="000000"/>
        </w:rPr>
        <w:t xml:space="preserve"> </w:t>
      </w:r>
      <w:r>
        <w:rPr>
          <w:rFonts w:eastAsia="Times New Roman"/>
          <w:color w:val="000000"/>
        </w:rPr>
        <w:t>: 200 </w:t>
      </w:r>
      <w:r w:rsidR="00635FD6">
        <w:rPr>
          <w:rFonts w:eastAsia="Times New Roman"/>
          <w:color w:val="000000"/>
        </w:rPr>
        <w:t>euros (deux cents euros)</w:t>
      </w:r>
    </w:p>
    <w:p w14:paraId="7BC16001" w14:textId="02381300" w:rsidR="0058724A" w:rsidRPr="0058724A" w:rsidRDefault="0058724A" w:rsidP="0058724A">
      <w:pPr>
        <w:rPr>
          <w:rFonts w:ascii="Calibri" w:hAnsi="Calibri"/>
          <w:color w:val="000000"/>
          <w:sz w:val="22"/>
        </w:rPr>
      </w:pPr>
    </w:p>
    <w:p w14:paraId="6E25F6D4" w14:textId="467FF277" w:rsidR="007A68BD" w:rsidRPr="000A4DD9" w:rsidRDefault="007A68BD" w:rsidP="007A68BD">
      <w:r w:rsidRPr="000A4DD9">
        <w:rPr>
          <w:rFonts w:ascii="Calibri" w:hAnsi="Calibri"/>
          <w:color w:val="000000"/>
          <w:sz w:val="22"/>
        </w:rPr>
        <w:t xml:space="preserve">Les prestations comprises sont les suivantes : </w:t>
      </w:r>
      <w:r w:rsidR="000A4DD9" w:rsidRPr="000A4DD9">
        <w:rPr>
          <w:rFonts w:ascii="Calibri" w:hAnsi="Calibri"/>
          <w:color w:val="000000"/>
          <w:sz w:val="22"/>
        </w:rPr>
        <w:t>mise à dispo des chalets</w:t>
      </w:r>
      <w:r w:rsidR="00A15A42">
        <w:rPr>
          <w:rFonts w:ascii="Calibri" w:hAnsi="Calibri"/>
          <w:color w:val="000000"/>
          <w:sz w:val="22"/>
        </w:rPr>
        <w:t xml:space="preserve"> </w:t>
      </w:r>
      <w:r w:rsidR="000A4DD9" w:rsidRPr="000A4DD9">
        <w:rPr>
          <w:rFonts w:ascii="Calibri" w:hAnsi="Calibri"/>
          <w:color w:val="000000"/>
          <w:sz w:val="22"/>
        </w:rPr>
        <w:t>et de l’électricité</w:t>
      </w:r>
      <w:r w:rsidR="00A15A42">
        <w:rPr>
          <w:rFonts w:ascii="Calibri" w:hAnsi="Calibri"/>
          <w:color w:val="000000"/>
          <w:sz w:val="22"/>
        </w:rPr>
        <w:t>.</w:t>
      </w:r>
    </w:p>
    <w:p w14:paraId="417B16EE" w14:textId="13B2FC0C" w:rsidR="007A68BD" w:rsidRPr="000A4DD9" w:rsidRDefault="007A68BD" w:rsidP="007A68BD">
      <w:r w:rsidRPr="000A4DD9">
        <w:rPr>
          <w:rFonts w:ascii="Calibri" w:hAnsi="Calibri"/>
          <w:color w:val="000000"/>
          <w:sz w:val="22"/>
        </w:rPr>
        <w:lastRenderedPageBreak/>
        <w:t>La redevance est payable en totalité avant</w:t>
      </w:r>
      <w:r w:rsidR="00E07C12">
        <w:rPr>
          <w:rFonts w:ascii="Calibri" w:hAnsi="Calibri"/>
          <w:color w:val="000000"/>
          <w:sz w:val="22"/>
        </w:rPr>
        <w:t xml:space="preserve"> </w:t>
      </w:r>
      <w:r w:rsidRPr="000A4DD9">
        <w:rPr>
          <w:rFonts w:ascii="Calibri" w:hAnsi="Calibri"/>
          <w:color w:val="000000"/>
          <w:sz w:val="22"/>
        </w:rPr>
        <w:t xml:space="preserve">la remise </w:t>
      </w:r>
      <w:r w:rsidR="000A4DD9" w:rsidRPr="000A4DD9">
        <w:rPr>
          <w:rFonts w:ascii="Calibri" w:hAnsi="Calibri"/>
          <w:color w:val="000000"/>
          <w:sz w:val="22"/>
        </w:rPr>
        <w:t xml:space="preserve">des clés </w:t>
      </w:r>
      <w:r w:rsidRPr="000A4DD9">
        <w:rPr>
          <w:rFonts w:ascii="Calibri" w:hAnsi="Calibri"/>
          <w:color w:val="000000"/>
          <w:sz w:val="22"/>
        </w:rPr>
        <w:t>du chalet selon les modalités précisées par la Ville. Une absence volontaire de l’occupant ou une fermeture de son chalet ne donnera pas lieu à remboursement. En cas d’annulation ou d’impossibilité d’occupation imputable à la Ville, un remboursement ou un prorata pourra être appliqué pour la période non occupée.</w:t>
      </w:r>
    </w:p>
    <w:p w14:paraId="2A2B824D" w14:textId="77777777" w:rsidR="007A68BD" w:rsidRPr="000A4DD9" w:rsidRDefault="007A68BD" w:rsidP="007A68BD">
      <w:pPr>
        <w:pStyle w:val="Titre1"/>
      </w:pPr>
      <w:bookmarkStart w:id="10" w:name="_Toc239698343"/>
      <w:r w:rsidRPr="000A4DD9">
        <w:t>11. Critères de sélection</w:t>
      </w:r>
      <w:bookmarkEnd w:id="10"/>
    </w:p>
    <w:p w14:paraId="623295A5" w14:textId="03192B41" w:rsidR="007A68BD" w:rsidRPr="000A4DD9" w:rsidRDefault="007A68BD" w:rsidP="000A4DD9">
      <w:r w:rsidRPr="000A4DD9">
        <w:t>Les candidatures recevables seront examinées au regard de trois critères. Le total maximal est de 100 points.</w:t>
      </w:r>
    </w:p>
    <w:tbl>
      <w:tblPr>
        <w:tblStyle w:val="TableauGrille4-Accentuation1"/>
        <w:tblW w:w="5000" w:type="pct"/>
        <w:tblCellMar>
          <w:top w:w="57" w:type="dxa"/>
          <w:bottom w:w="57" w:type="dxa"/>
        </w:tblCellMar>
        <w:tblLook w:val="04A0" w:firstRow="1" w:lastRow="0" w:firstColumn="1" w:lastColumn="0" w:noHBand="0" w:noVBand="1"/>
      </w:tblPr>
      <w:tblGrid>
        <w:gridCol w:w="2599"/>
        <w:gridCol w:w="5078"/>
        <w:gridCol w:w="1385"/>
      </w:tblGrid>
      <w:tr w:rsidR="007A68BD" w:rsidRPr="000A4DD9" w14:paraId="78AA2249" w14:textId="77777777" w:rsidTr="007A68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pct"/>
          </w:tcPr>
          <w:p w14:paraId="49A3B455" w14:textId="77777777" w:rsidR="007A68BD" w:rsidRPr="000A4DD9" w:rsidRDefault="007A68BD" w:rsidP="000A4DD9">
            <w:r w:rsidRPr="000A4DD9">
              <w:t>Critère</w:t>
            </w:r>
          </w:p>
        </w:tc>
        <w:tc>
          <w:tcPr>
            <w:tcW w:w="2863" w:type="pct"/>
          </w:tcPr>
          <w:p w14:paraId="2849EF1B" w14:textId="77777777" w:rsidR="007A68BD" w:rsidRPr="000A4DD9" w:rsidRDefault="007A68BD" w:rsidP="000A4DD9">
            <w:pPr>
              <w:cnfStyle w:val="100000000000" w:firstRow="1" w:lastRow="0" w:firstColumn="0" w:lastColumn="0" w:oddVBand="0" w:evenVBand="0" w:oddHBand="0" w:evenHBand="0" w:firstRowFirstColumn="0" w:firstRowLastColumn="0" w:lastRowFirstColumn="0" w:lastRowLastColumn="0"/>
            </w:pPr>
            <w:r w:rsidRPr="000A4DD9">
              <w:t>Ce qui sera regardé</w:t>
            </w:r>
          </w:p>
        </w:tc>
        <w:tc>
          <w:tcPr>
            <w:tcW w:w="641" w:type="pct"/>
          </w:tcPr>
          <w:p w14:paraId="3766AA90" w14:textId="77777777" w:rsidR="007A68BD" w:rsidRPr="000A4DD9" w:rsidRDefault="007A68BD" w:rsidP="000A4DD9">
            <w:pPr>
              <w:cnfStyle w:val="100000000000" w:firstRow="1" w:lastRow="0" w:firstColumn="0" w:lastColumn="0" w:oddVBand="0" w:evenVBand="0" w:oddHBand="0" w:evenHBand="0" w:firstRowFirstColumn="0" w:firstRowLastColumn="0" w:lastRowFirstColumn="0" w:lastRowLastColumn="0"/>
            </w:pPr>
            <w:r w:rsidRPr="000A4DD9">
              <w:t>Pondération</w:t>
            </w:r>
          </w:p>
        </w:tc>
      </w:tr>
      <w:tr w:rsidR="007A68BD" w:rsidRPr="000A4DD9" w14:paraId="0110162B" w14:textId="77777777" w:rsidTr="007A6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pct"/>
          </w:tcPr>
          <w:p w14:paraId="31F251C4" w14:textId="77777777" w:rsidR="007A68BD" w:rsidRPr="000A4DD9" w:rsidRDefault="007A68BD" w:rsidP="000A4DD9">
            <w:r w:rsidRPr="000A4DD9">
              <w:t>Qualité et cohérence de l’offre</w:t>
            </w:r>
          </w:p>
        </w:tc>
        <w:tc>
          <w:tcPr>
            <w:tcW w:w="2863" w:type="pct"/>
          </w:tcPr>
          <w:p w14:paraId="3837A0CC" w14:textId="77777777" w:rsidR="007A68BD" w:rsidRPr="000A4DD9" w:rsidRDefault="007A68BD" w:rsidP="000A4DD9">
            <w:pPr>
              <w:cnfStyle w:val="000000100000" w:firstRow="0" w:lastRow="0" w:firstColumn="0" w:lastColumn="0" w:oddVBand="0" w:evenVBand="0" w:oddHBand="1" w:evenHBand="0" w:firstRowFirstColumn="0" w:firstRowLastColumn="0" w:lastRowFirstColumn="0" w:lastRowLastColumn="0"/>
            </w:pPr>
            <w:r w:rsidRPr="000A4DD9">
              <w:t>Qualité, originalité, diversité et adéquation des produits ou spécialités avec le marché.</w:t>
            </w:r>
          </w:p>
        </w:tc>
        <w:tc>
          <w:tcPr>
            <w:tcW w:w="641" w:type="pct"/>
          </w:tcPr>
          <w:p w14:paraId="49208EB8" w14:textId="77777777" w:rsidR="007A68BD" w:rsidRPr="000A4DD9" w:rsidRDefault="007A68BD" w:rsidP="000A4DD9">
            <w:pPr>
              <w:cnfStyle w:val="000000100000" w:firstRow="0" w:lastRow="0" w:firstColumn="0" w:lastColumn="0" w:oddVBand="0" w:evenVBand="0" w:oddHBand="1" w:evenHBand="0" w:firstRowFirstColumn="0" w:firstRowLastColumn="0" w:lastRowFirstColumn="0" w:lastRowLastColumn="0"/>
            </w:pPr>
            <w:r w:rsidRPr="000A4DD9">
              <w:t>50 %</w:t>
            </w:r>
          </w:p>
        </w:tc>
      </w:tr>
      <w:tr w:rsidR="007A68BD" w:rsidRPr="000A4DD9" w14:paraId="41ED70B9" w14:textId="77777777" w:rsidTr="007A68BD">
        <w:tc>
          <w:tcPr>
            <w:cnfStyle w:val="001000000000" w:firstRow="0" w:lastRow="0" w:firstColumn="1" w:lastColumn="0" w:oddVBand="0" w:evenVBand="0" w:oddHBand="0" w:evenHBand="0" w:firstRowFirstColumn="0" w:firstRowLastColumn="0" w:lastRowFirstColumn="0" w:lastRowLastColumn="0"/>
            <w:tcW w:w="1496" w:type="pct"/>
          </w:tcPr>
          <w:p w14:paraId="612F239F" w14:textId="77777777" w:rsidR="007A68BD" w:rsidRPr="000A4DD9" w:rsidRDefault="007A68BD" w:rsidP="000A4DD9">
            <w:r w:rsidRPr="000A4DD9">
              <w:t>Métiers d’art, artisanat et ancrage territorial</w:t>
            </w:r>
          </w:p>
        </w:tc>
        <w:tc>
          <w:tcPr>
            <w:tcW w:w="2863" w:type="pct"/>
          </w:tcPr>
          <w:p w14:paraId="687666D9" w14:textId="77777777" w:rsidR="007A68BD" w:rsidRPr="000A4DD9" w:rsidRDefault="007A68BD" w:rsidP="000A4DD9">
            <w:pPr>
              <w:cnfStyle w:val="000000000000" w:firstRow="0" w:lastRow="0" w:firstColumn="0" w:lastColumn="0" w:oddVBand="0" w:evenVBand="0" w:oddHBand="0" w:evenHBand="0" w:firstRowFirstColumn="0" w:firstRowLastColumn="0" w:lastRowFirstColumn="0" w:lastRowLastColumn="0"/>
            </w:pPr>
            <w:r w:rsidRPr="000A4DD9">
              <w:t>Savoir-faire, fabrication ou création personnelle, origine identifiable et liens avec le territoire.</w:t>
            </w:r>
          </w:p>
        </w:tc>
        <w:tc>
          <w:tcPr>
            <w:tcW w:w="641" w:type="pct"/>
          </w:tcPr>
          <w:p w14:paraId="21548134" w14:textId="77777777" w:rsidR="007A68BD" w:rsidRPr="000A4DD9" w:rsidRDefault="007A68BD" w:rsidP="000A4DD9">
            <w:pPr>
              <w:cnfStyle w:val="000000000000" w:firstRow="0" w:lastRow="0" w:firstColumn="0" w:lastColumn="0" w:oddVBand="0" w:evenVBand="0" w:oddHBand="0" w:evenHBand="0" w:firstRowFirstColumn="0" w:firstRowLastColumn="0" w:lastRowFirstColumn="0" w:lastRowLastColumn="0"/>
            </w:pPr>
            <w:r w:rsidRPr="000A4DD9">
              <w:t>30 %</w:t>
            </w:r>
          </w:p>
        </w:tc>
      </w:tr>
      <w:tr w:rsidR="007A68BD" w:rsidRPr="000A4DD9" w14:paraId="3EAE7C9B" w14:textId="77777777" w:rsidTr="007A6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pct"/>
          </w:tcPr>
          <w:p w14:paraId="4D0A31F6" w14:textId="77777777" w:rsidR="007A68BD" w:rsidRPr="000A4DD9" w:rsidRDefault="007A68BD" w:rsidP="000A4DD9">
            <w:r w:rsidRPr="000A4DD9">
              <w:t>Présentation du chalet et de l’offre</w:t>
            </w:r>
          </w:p>
        </w:tc>
        <w:tc>
          <w:tcPr>
            <w:tcW w:w="2863" w:type="pct"/>
          </w:tcPr>
          <w:p w14:paraId="1B2B9285" w14:textId="77777777" w:rsidR="007A68BD" w:rsidRPr="000A4DD9" w:rsidRDefault="007A68BD" w:rsidP="000A4DD9">
            <w:pPr>
              <w:cnfStyle w:val="000000100000" w:firstRow="0" w:lastRow="0" w:firstColumn="0" w:lastColumn="0" w:oddVBand="0" w:evenVBand="0" w:oddHBand="1" w:evenHBand="0" w:firstRowFirstColumn="0" w:firstRowLastColumn="0" w:lastRowFirstColumn="0" w:lastRowLastColumn="0"/>
            </w:pPr>
            <w:r w:rsidRPr="000A4DD9">
              <w:t>Qualité de la présentation, décoration et mise en valeur des produits.</w:t>
            </w:r>
          </w:p>
        </w:tc>
        <w:tc>
          <w:tcPr>
            <w:tcW w:w="641" w:type="pct"/>
          </w:tcPr>
          <w:p w14:paraId="71A0BE39" w14:textId="77777777" w:rsidR="007A68BD" w:rsidRPr="000A4DD9" w:rsidRDefault="007A68BD" w:rsidP="000A4DD9">
            <w:pPr>
              <w:cnfStyle w:val="000000100000" w:firstRow="0" w:lastRow="0" w:firstColumn="0" w:lastColumn="0" w:oddVBand="0" w:evenVBand="0" w:oddHBand="1" w:evenHBand="0" w:firstRowFirstColumn="0" w:firstRowLastColumn="0" w:lastRowFirstColumn="0" w:lastRowLastColumn="0"/>
            </w:pPr>
            <w:r w:rsidRPr="000A4DD9">
              <w:t>20 %</w:t>
            </w:r>
          </w:p>
        </w:tc>
      </w:tr>
    </w:tbl>
    <w:p w14:paraId="46EF0F5D" w14:textId="77777777" w:rsidR="007A68BD" w:rsidRPr="000A4DD9" w:rsidRDefault="007A68BD" w:rsidP="000A4DD9">
      <w:r w:rsidRPr="000A4DD9">
        <w:t>Les six candidatures obtenant les meilleurs scores pourront être retenues, sous réserve de la constitution d’une offre suffisamment diversifiée et cohérente. En cas d’égalité, le score obtenu au premier critère, puis au deuxième critère, sera déterminant.</w:t>
      </w:r>
    </w:p>
    <w:p w14:paraId="4F0E3133" w14:textId="77777777" w:rsidR="007A68BD" w:rsidRPr="000A4DD9" w:rsidRDefault="007A68BD" w:rsidP="007A68BD">
      <w:pPr>
        <w:pStyle w:val="Titre1"/>
      </w:pPr>
      <w:bookmarkStart w:id="11" w:name="_Toc239698344"/>
      <w:r w:rsidRPr="000A4DD9">
        <w:t>12. Dépôt des candidatures</w:t>
      </w:r>
      <w:bookmarkEnd w:id="11"/>
    </w:p>
    <w:p w14:paraId="0A6CDF83" w14:textId="12A34705" w:rsidR="000A4DD9" w:rsidRPr="000A4DD9" w:rsidRDefault="007A68BD" w:rsidP="000A4DD9">
      <w:r w:rsidRPr="00DA20A1">
        <w:t xml:space="preserve">Les candidatures doivent être transmises </w:t>
      </w:r>
      <w:r w:rsidR="00DA20A1">
        <w:t xml:space="preserve">la Mairie de Pézenas, au </w:t>
      </w:r>
      <w:r w:rsidR="00447874">
        <w:t>S</w:t>
      </w:r>
      <w:r w:rsidR="00DA20A1">
        <w:t>ervice commerce - métiers d’art, 6 rue Massillon 34120 Pézenas</w:t>
      </w:r>
      <w:r w:rsidR="00447874">
        <w:t>,</w:t>
      </w:r>
      <w:r w:rsidR="00DA20A1">
        <w:t xml:space="preserve"> </w:t>
      </w:r>
      <w:r w:rsidR="00447874">
        <w:t xml:space="preserve">par courrier ou par email à </w:t>
      </w:r>
      <w:hyperlink r:id="rId9" w:history="1">
        <w:r w:rsidR="00447874" w:rsidRPr="002A2D25">
          <w:rPr>
            <w:rStyle w:val="Lienhypertexte"/>
          </w:rPr>
          <w:t>c.bot@ville-pezenas.fr</w:t>
        </w:r>
      </w:hyperlink>
      <w:r w:rsidR="00447874">
        <w:t xml:space="preserve"> </w:t>
      </w:r>
      <w:r w:rsidR="00DA20A1">
        <w:t xml:space="preserve">au plus tard le 31 octobre 2026 </w:t>
      </w:r>
      <w:r w:rsidR="00447874">
        <w:t xml:space="preserve">à </w:t>
      </w:r>
      <w:r w:rsidR="00DA20A1">
        <w:t>minuit.</w:t>
      </w:r>
    </w:p>
    <w:p w14:paraId="6E825EEC" w14:textId="4E96CE15" w:rsidR="007A68BD" w:rsidRPr="000A4DD9" w:rsidRDefault="007A68BD" w:rsidP="000A4DD9">
      <w:r w:rsidRPr="000A4DD9">
        <w:t>Toute candidature reçue après cette date et cette heure pourra être écartée.</w:t>
      </w:r>
    </w:p>
    <w:p w14:paraId="1A806512" w14:textId="77777777" w:rsidR="007A68BD" w:rsidRPr="000A4DD9" w:rsidRDefault="007A68BD" w:rsidP="000A4DD9">
      <w:r w:rsidRPr="000A4DD9">
        <w:t>La Ville pourra ne pas attribuer un ou plusieurs chalets si les candidatures sont insuffisantes, si l’offre n’est pas adaptée ou si les conditions de sécurité et d’exploitation du site ne sont pas réunies.</w:t>
      </w:r>
    </w:p>
    <w:p w14:paraId="4AB21537" w14:textId="77777777" w:rsidR="007A68BD" w:rsidRPr="000A4DD9" w:rsidRDefault="007A68BD" w:rsidP="007A68BD">
      <w:pPr>
        <w:pStyle w:val="Titre1"/>
      </w:pPr>
      <w:bookmarkStart w:id="12" w:name="_Toc239698345"/>
      <w:r w:rsidRPr="000A4DD9">
        <w:t>13. Information des candidats et délivrance du titre</w:t>
      </w:r>
      <w:bookmarkEnd w:id="12"/>
    </w:p>
    <w:p w14:paraId="2CE4C93B" w14:textId="77777777" w:rsidR="007A68BD" w:rsidRPr="000A4DD9" w:rsidRDefault="007A68BD" w:rsidP="000A4DD9">
      <w:r w:rsidRPr="000A4DD9">
        <w:t>Les candidats retenus recevront une information écrite précisant le chalet attribué, le site, les dates et horaires, la redevance, les documents restant à fournir et les modalités de signature de la convention.</w:t>
      </w:r>
    </w:p>
    <w:p w14:paraId="6008A5A3" w14:textId="77777777" w:rsidR="007A68BD" w:rsidRPr="000A4DD9" w:rsidRDefault="007A68BD" w:rsidP="000A4DD9">
      <w:r w:rsidRPr="000A4DD9">
        <w:t>La sélection ne vaut pas, à elle seule, autorisation d’occuper le domaine public. L’occupation ne pourra commencer qu’après signature de la convention ou délivrance du titre, paiement de la redevance selon les modalités prévues et remise des justificatifs exigés.</w:t>
      </w:r>
    </w:p>
    <w:p w14:paraId="46C749D0" w14:textId="77777777" w:rsidR="007A68BD" w:rsidRPr="000A4DD9" w:rsidRDefault="007A68BD" w:rsidP="007A68BD">
      <w:pPr>
        <w:pStyle w:val="Titre1"/>
      </w:pPr>
      <w:bookmarkStart w:id="13" w:name="_Toc239698346"/>
      <w:r w:rsidRPr="000A4DD9">
        <w:t>14. Contrôle et suites en cas de manquement</w:t>
      </w:r>
      <w:bookmarkEnd w:id="13"/>
    </w:p>
    <w:p w14:paraId="6667841B" w14:textId="77777777" w:rsidR="007A68BD" w:rsidRPr="000A4DD9" w:rsidRDefault="007A68BD" w:rsidP="000A4DD9">
      <w:r w:rsidRPr="000A4DD9">
        <w:t>La Ville pourra contrôler le respect du présent cahier des charges, de la convention et des consignes de sécurité. En cas de manquement, elle pourra demander une mise en conformité, suspendre l’activité, refuser temporairement l’accès au chalet ou retirer l’autorisation, selon la gravité des faits et dans le respect des règles applicables. Une mesure immédiate pourra être prise en cas de danger pour les personnes, les biens ou l’ordre public.</w:t>
      </w:r>
    </w:p>
    <w:p w14:paraId="2C43EDF4" w14:textId="77777777" w:rsidR="007A68BD" w:rsidRPr="000A4DD9" w:rsidRDefault="007A68BD" w:rsidP="007A68BD">
      <w:pPr>
        <w:pStyle w:val="Titre1"/>
      </w:pPr>
      <w:bookmarkStart w:id="14" w:name="_Toc239698347"/>
      <w:r w:rsidRPr="000A4DD9">
        <w:t>15. Annexes</w:t>
      </w:r>
      <w:bookmarkEnd w:id="14"/>
    </w:p>
    <w:p w14:paraId="450C83EE" w14:textId="77777777" w:rsidR="007A68BD" w:rsidRPr="000A4DD9" w:rsidRDefault="007A68BD" w:rsidP="000A4DD9">
      <w:r w:rsidRPr="000A4DD9">
        <w:t>Annexe 1 : formulaire de candidature.</w:t>
      </w:r>
    </w:p>
    <w:p w14:paraId="0C2E1695" w14:textId="77777777" w:rsidR="007A68BD" w:rsidRPr="000A4DD9" w:rsidRDefault="007A68BD" w:rsidP="000A4DD9">
      <w:r w:rsidRPr="000A4DD9">
        <w:lastRenderedPageBreak/>
        <w:t>Annexe 2 : liste des pièces à fournir et déclaration sur l’honneur.</w:t>
      </w:r>
    </w:p>
    <w:p w14:paraId="5F2512CA" w14:textId="77777777" w:rsidR="007A68BD" w:rsidRPr="000A4DD9" w:rsidRDefault="007A68BD" w:rsidP="000A4DD9">
      <w:r w:rsidRPr="000A4DD9">
        <w:t>Annexe 3 : fiche technique et charte d’aménagement du chalet.</w:t>
      </w:r>
    </w:p>
    <w:p w14:paraId="1809BD40" w14:textId="77777777" w:rsidR="000A4DD9" w:rsidRPr="000A4DD9" w:rsidRDefault="00EC6E08" w:rsidP="000A4DD9">
      <w:pPr>
        <w:pStyle w:val="Titre1"/>
      </w:pPr>
      <w:r w:rsidRPr="000A4DD9">
        <w:rPr>
          <w:highlight w:val="green"/>
        </w:rPr>
        <w:br w:type="page"/>
      </w:r>
      <w:bookmarkStart w:id="15" w:name="_Toc239698348"/>
      <w:r w:rsidR="000A4DD9" w:rsidRPr="000A4DD9">
        <w:lastRenderedPageBreak/>
        <w:t>Annexe 1 - Formulaire de candidature</w:t>
      </w:r>
      <w:bookmarkEnd w:id="15"/>
    </w:p>
    <w:p w14:paraId="48ADF860" w14:textId="77777777" w:rsidR="000A4DD9" w:rsidRPr="000A4DD9" w:rsidRDefault="000A4DD9" w:rsidP="000A4DD9">
      <w:r w:rsidRPr="000A4DD9">
        <w:t>Le formulaire doit être complété de manière lisible et accompagné des pièces demandées. Le candidat peut joindre tout document utile permettant d’apprécier son activité, ses produits et son savoir-faire.</w:t>
      </w:r>
    </w:p>
    <w:tbl>
      <w:tblPr>
        <w:tblStyle w:val="TableauGrille4-Accentuation1"/>
        <w:tblW w:w="5000" w:type="pct"/>
        <w:tblCellMar>
          <w:top w:w="113" w:type="dxa"/>
          <w:bottom w:w="113" w:type="dxa"/>
        </w:tblCellMar>
        <w:tblLook w:val="0480" w:firstRow="0" w:lastRow="0" w:firstColumn="1" w:lastColumn="0" w:noHBand="0" w:noVBand="1"/>
      </w:tblPr>
      <w:tblGrid>
        <w:gridCol w:w="2613"/>
        <w:gridCol w:w="6449"/>
      </w:tblGrid>
      <w:tr w:rsidR="000A4DD9" w:rsidRPr="000A4DD9" w14:paraId="4D36B73D" w14:textId="77777777" w:rsidTr="000A4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vAlign w:val="center"/>
          </w:tcPr>
          <w:p w14:paraId="551E473A" w14:textId="77777777" w:rsidR="000A4DD9" w:rsidRPr="000A4DD9" w:rsidRDefault="000A4DD9" w:rsidP="000A4DD9">
            <w:pPr>
              <w:jc w:val="left"/>
            </w:pPr>
            <w:r w:rsidRPr="000A4DD9">
              <w:rPr>
                <w:color w:val="1F4D78"/>
                <w:sz w:val="19"/>
              </w:rPr>
              <w:t>Nom / raison sociale</w:t>
            </w:r>
          </w:p>
        </w:tc>
        <w:tc>
          <w:tcPr>
            <w:tcW w:w="3558" w:type="pct"/>
            <w:vAlign w:val="center"/>
          </w:tcPr>
          <w:p w14:paraId="059F596F" w14:textId="2BA84A0F" w:rsidR="000A4DD9" w:rsidRPr="000A4DD9" w:rsidRDefault="000A4DD9" w:rsidP="000A4DD9">
            <w:pPr>
              <w:jc w:val="left"/>
              <w:cnfStyle w:val="000000100000" w:firstRow="0" w:lastRow="0" w:firstColumn="0" w:lastColumn="0" w:oddVBand="0" w:evenVBand="0" w:oddHBand="1" w:evenHBand="0" w:firstRowFirstColumn="0" w:firstRowLastColumn="0" w:lastRowFirstColumn="0" w:lastRowLastColumn="0"/>
            </w:pPr>
          </w:p>
        </w:tc>
      </w:tr>
      <w:tr w:rsidR="000A4DD9" w:rsidRPr="000A4DD9" w14:paraId="1421BB44" w14:textId="77777777" w:rsidTr="000A4DD9">
        <w:tc>
          <w:tcPr>
            <w:cnfStyle w:val="001000000000" w:firstRow="0" w:lastRow="0" w:firstColumn="1" w:lastColumn="0" w:oddVBand="0" w:evenVBand="0" w:oddHBand="0" w:evenHBand="0" w:firstRowFirstColumn="0" w:firstRowLastColumn="0" w:lastRowFirstColumn="0" w:lastRowLastColumn="0"/>
            <w:tcW w:w="1442" w:type="pct"/>
            <w:vAlign w:val="center"/>
          </w:tcPr>
          <w:p w14:paraId="472076AD" w14:textId="77777777" w:rsidR="000A4DD9" w:rsidRPr="000A4DD9" w:rsidRDefault="000A4DD9" w:rsidP="000A4DD9">
            <w:pPr>
              <w:jc w:val="left"/>
            </w:pPr>
            <w:r w:rsidRPr="000A4DD9">
              <w:rPr>
                <w:color w:val="1F4D78"/>
                <w:sz w:val="19"/>
              </w:rPr>
              <w:t>Forme juridique</w:t>
            </w:r>
          </w:p>
        </w:tc>
        <w:tc>
          <w:tcPr>
            <w:tcW w:w="3558" w:type="pct"/>
            <w:vAlign w:val="center"/>
          </w:tcPr>
          <w:p w14:paraId="4375AAAE" w14:textId="722DE149" w:rsidR="000A4DD9" w:rsidRPr="000A4DD9" w:rsidRDefault="000A4DD9" w:rsidP="000A4DD9">
            <w:pPr>
              <w:jc w:val="left"/>
              <w:cnfStyle w:val="000000000000" w:firstRow="0" w:lastRow="0" w:firstColumn="0" w:lastColumn="0" w:oddVBand="0" w:evenVBand="0" w:oddHBand="0" w:evenHBand="0" w:firstRowFirstColumn="0" w:firstRowLastColumn="0" w:lastRowFirstColumn="0" w:lastRowLastColumn="0"/>
            </w:pPr>
          </w:p>
        </w:tc>
      </w:tr>
      <w:tr w:rsidR="000A4DD9" w:rsidRPr="000A4DD9" w14:paraId="08E5DFE9" w14:textId="77777777" w:rsidTr="000A4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vAlign w:val="center"/>
          </w:tcPr>
          <w:p w14:paraId="6D19E250" w14:textId="77777777" w:rsidR="000A4DD9" w:rsidRPr="000A4DD9" w:rsidRDefault="000A4DD9" w:rsidP="000A4DD9">
            <w:pPr>
              <w:jc w:val="left"/>
            </w:pPr>
            <w:r w:rsidRPr="000A4DD9">
              <w:rPr>
                <w:color w:val="1F4D78"/>
                <w:sz w:val="19"/>
              </w:rPr>
              <w:t>SIRET / RNE / RCS</w:t>
            </w:r>
          </w:p>
        </w:tc>
        <w:tc>
          <w:tcPr>
            <w:tcW w:w="3558" w:type="pct"/>
            <w:vAlign w:val="center"/>
          </w:tcPr>
          <w:p w14:paraId="150C0343" w14:textId="6528A46E" w:rsidR="000A4DD9" w:rsidRPr="000A4DD9" w:rsidRDefault="000A4DD9" w:rsidP="000A4DD9">
            <w:pPr>
              <w:jc w:val="left"/>
              <w:cnfStyle w:val="000000100000" w:firstRow="0" w:lastRow="0" w:firstColumn="0" w:lastColumn="0" w:oddVBand="0" w:evenVBand="0" w:oddHBand="1" w:evenHBand="0" w:firstRowFirstColumn="0" w:firstRowLastColumn="0" w:lastRowFirstColumn="0" w:lastRowLastColumn="0"/>
            </w:pPr>
          </w:p>
        </w:tc>
      </w:tr>
      <w:tr w:rsidR="000A4DD9" w:rsidRPr="000A4DD9" w14:paraId="2D4F09C5" w14:textId="77777777" w:rsidTr="000A4DD9">
        <w:tc>
          <w:tcPr>
            <w:cnfStyle w:val="001000000000" w:firstRow="0" w:lastRow="0" w:firstColumn="1" w:lastColumn="0" w:oddVBand="0" w:evenVBand="0" w:oddHBand="0" w:evenHBand="0" w:firstRowFirstColumn="0" w:firstRowLastColumn="0" w:lastRowFirstColumn="0" w:lastRowLastColumn="0"/>
            <w:tcW w:w="1442" w:type="pct"/>
            <w:vAlign w:val="center"/>
          </w:tcPr>
          <w:p w14:paraId="75CB9474" w14:textId="77777777" w:rsidR="000A4DD9" w:rsidRPr="000A4DD9" w:rsidRDefault="000A4DD9" w:rsidP="000A4DD9">
            <w:pPr>
              <w:jc w:val="left"/>
            </w:pPr>
            <w:r w:rsidRPr="000A4DD9">
              <w:rPr>
                <w:color w:val="1F4D78"/>
                <w:sz w:val="19"/>
              </w:rPr>
              <w:t>Adresse professionnelle</w:t>
            </w:r>
          </w:p>
        </w:tc>
        <w:tc>
          <w:tcPr>
            <w:tcW w:w="3558" w:type="pct"/>
            <w:vAlign w:val="center"/>
          </w:tcPr>
          <w:p w14:paraId="1E0B29CB" w14:textId="6338F3FD" w:rsidR="000A4DD9" w:rsidRPr="000A4DD9" w:rsidRDefault="000A4DD9" w:rsidP="000A4DD9">
            <w:pPr>
              <w:jc w:val="left"/>
              <w:cnfStyle w:val="000000000000" w:firstRow="0" w:lastRow="0" w:firstColumn="0" w:lastColumn="0" w:oddVBand="0" w:evenVBand="0" w:oddHBand="0" w:evenHBand="0" w:firstRowFirstColumn="0" w:firstRowLastColumn="0" w:lastRowFirstColumn="0" w:lastRowLastColumn="0"/>
            </w:pPr>
          </w:p>
        </w:tc>
      </w:tr>
      <w:tr w:rsidR="000A4DD9" w:rsidRPr="000A4DD9" w14:paraId="0F0F07B9" w14:textId="77777777" w:rsidTr="000A4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vAlign w:val="center"/>
          </w:tcPr>
          <w:p w14:paraId="4C3686CF" w14:textId="77777777" w:rsidR="000A4DD9" w:rsidRPr="000A4DD9" w:rsidRDefault="000A4DD9" w:rsidP="000A4DD9">
            <w:pPr>
              <w:jc w:val="left"/>
            </w:pPr>
            <w:r w:rsidRPr="000A4DD9">
              <w:rPr>
                <w:color w:val="1F4D78"/>
                <w:sz w:val="19"/>
              </w:rPr>
              <w:t>Représentant légal</w:t>
            </w:r>
          </w:p>
        </w:tc>
        <w:tc>
          <w:tcPr>
            <w:tcW w:w="3558" w:type="pct"/>
            <w:vAlign w:val="center"/>
          </w:tcPr>
          <w:p w14:paraId="62DE8E89" w14:textId="1AF51D8F" w:rsidR="000A4DD9" w:rsidRPr="000A4DD9" w:rsidRDefault="000A4DD9" w:rsidP="000A4DD9">
            <w:pPr>
              <w:jc w:val="left"/>
              <w:cnfStyle w:val="000000100000" w:firstRow="0" w:lastRow="0" w:firstColumn="0" w:lastColumn="0" w:oddVBand="0" w:evenVBand="0" w:oddHBand="1" w:evenHBand="0" w:firstRowFirstColumn="0" w:firstRowLastColumn="0" w:lastRowFirstColumn="0" w:lastRowLastColumn="0"/>
            </w:pPr>
          </w:p>
        </w:tc>
      </w:tr>
      <w:tr w:rsidR="000A4DD9" w:rsidRPr="000A4DD9" w14:paraId="7D954D3D" w14:textId="77777777" w:rsidTr="000A4DD9">
        <w:tc>
          <w:tcPr>
            <w:cnfStyle w:val="001000000000" w:firstRow="0" w:lastRow="0" w:firstColumn="1" w:lastColumn="0" w:oddVBand="0" w:evenVBand="0" w:oddHBand="0" w:evenHBand="0" w:firstRowFirstColumn="0" w:firstRowLastColumn="0" w:lastRowFirstColumn="0" w:lastRowLastColumn="0"/>
            <w:tcW w:w="1442" w:type="pct"/>
            <w:vAlign w:val="center"/>
          </w:tcPr>
          <w:p w14:paraId="4EA7F18A" w14:textId="77777777" w:rsidR="000A4DD9" w:rsidRPr="000A4DD9" w:rsidRDefault="000A4DD9" w:rsidP="000A4DD9">
            <w:pPr>
              <w:jc w:val="left"/>
            </w:pPr>
            <w:r w:rsidRPr="000A4DD9">
              <w:rPr>
                <w:color w:val="1F4D78"/>
                <w:sz w:val="19"/>
              </w:rPr>
              <w:t>Téléphone / courriel</w:t>
            </w:r>
          </w:p>
        </w:tc>
        <w:tc>
          <w:tcPr>
            <w:tcW w:w="3558" w:type="pct"/>
            <w:vAlign w:val="center"/>
          </w:tcPr>
          <w:p w14:paraId="1BEA10DA" w14:textId="487BB8F6" w:rsidR="000A4DD9" w:rsidRPr="000A4DD9" w:rsidRDefault="000A4DD9" w:rsidP="000A4DD9">
            <w:pPr>
              <w:jc w:val="left"/>
              <w:cnfStyle w:val="000000000000" w:firstRow="0" w:lastRow="0" w:firstColumn="0" w:lastColumn="0" w:oddVBand="0" w:evenVBand="0" w:oddHBand="0" w:evenHBand="0" w:firstRowFirstColumn="0" w:firstRowLastColumn="0" w:lastRowFirstColumn="0" w:lastRowLastColumn="0"/>
            </w:pPr>
          </w:p>
        </w:tc>
      </w:tr>
    </w:tbl>
    <w:p w14:paraId="656F143E" w14:textId="77777777" w:rsidR="000A4DD9" w:rsidRDefault="000A4DD9" w:rsidP="000A4DD9"/>
    <w:p w14:paraId="50DF8245" w14:textId="77777777" w:rsidR="000A4DD9" w:rsidRPr="00815CB6" w:rsidRDefault="000A4DD9" w:rsidP="000A4DD9">
      <w:pPr>
        <w:rPr>
          <w:b/>
          <w:bCs/>
        </w:rPr>
      </w:pPr>
      <w:r w:rsidRPr="00815CB6">
        <w:rPr>
          <w:b/>
          <w:bCs/>
        </w:rPr>
        <w:t xml:space="preserve">Type d’activité - cocher la ou les cases correspondantes : </w:t>
      </w:r>
    </w:p>
    <w:p w14:paraId="32198D0F" w14:textId="731629A1" w:rsidR="00DA20A1" w:rsidRDefault="000A4DD9" w:rsidP="000A4DD9">
      <w:r w:rsidRPr="000A4DD9">
        <w:t xml:space="preserve"> </w:t>
      </w:r>
      <w:sdt>
        <w:sdtPr>
          <w:id w:val="-345555567"/>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artisan </w:t>
      </w:r>
      <w:r w:rsidR="00DA20A1">
        <w:t xml:space="preserve">créateur des métiers </w:t>
      </w:r>
      <w:r w:rsidRPr="000A4DD9">
        <w:t xml:space="preserve">d’art    </w:t>
      </w:r>
      <w:sdt>
        <w:sdtPr>
          <w:id w:val="783150700"/>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w:t>
      </w:r>
      <w:r w:rsidR="00DA20A1">
        <w:t>artisan</w:t>
      </w:r>
      <w:r w:rsidRPr="000A4DD9">
        <w:t xml:space="preserve">   </w:t>
      </w:r>
      <w:sdt>
        <w:sdtPr>
          <w:id w:val="-161482243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producteur    </w:t>
      </w:r>
      <w:sdt>
        <w:sdtPr>
          <w:id w:val="888155238"/>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métiers de bouche   </w:t>
      </w:r>
    </w:p>
    <w:p w14:paraId="63C11964" w14:textId="194533CC" w:rsidR="000A4DD9" w:rsidRPr="000A4DD9" w:rsidRDefault="000A4DD9" w:rsidP="000A4DD9">
      <w:r w:rsidRPr="000A4DD9">
        <w:t xml:space="preserve"> </w:t>
      </w:r>
      <w:sdt>
        <w:sdtPr>
          <w:id w:val="-102733846"/>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commerçant    </w:t>
      </w:r>
      <w:sdt>
        <w:sdtPr>
          <w:id w:val="2085030279"/>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autre</w:t>
      </w:r>
      <w:r w:rsidR="00815CB6">
        <w:t xml:space="preserve"> (préciser)</w:t>
      </w:r>
      <w:r w:rsidRPr="000A4DD9">
        <w:t xml:space="preserve"> : </w:t>
      </w:r>
    </w:p>
    <w:p w14:paraId="019FBBE9" w14:textId="77777777" w:rsidR="00815CB6" w:rsidRPr="00815CB6" w:rsidRDefault="000A4DD9" w:rsidP="000A4DD9">
      <w:pPr>
        <w:rPr>
          <w:b/>
          <w:bCs/>
        </w:rPr>
      </w:pPr>
      <w:r w:rsidRPr="00815CB6">
        <w:rPr>
          <w:b/>
          <w:bCs/>
        </w:rPr>
        <w:t xml:space="preserve">Type de vente envisagé :  </w:t>
      </w:r>
    </w:p>
    <w:p w14:paraId="1017E3D4" w14:textId="77777777" w:rsidR="00815CB6" w:rsidRDefault="00000000" w:rsidP="000A4DD9">
      <w:sdt>
        <w:sdtPr>
          <w:id w:val="-183521984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produits artisanaux ou créations    </w:t>
      </w:r>
      <w:sdt>
        <w:sdtPr>
          <w:id w:val="1163277617"/>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vente alimentaire    </w:t>
      </w:r>
      <w:sdt>
        <w:sdtPr>
          <w:id w:val="1927990316"/>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consommation sur place    </w:t>
      </w:r>
      <w:sdt>
        <w:sdtPr>
          <w:id w:val="-1379157795"/>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vente à emporter    </w:t>
      </w:r>
      <w:sdt>
        <w:sdtPr>
          <w:id w:val="-1440058607"/>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boissons   </w:t>
      </w:r>
    </w:p>
    <w:p w14:paraId="01F7F177" w14:textId="0F432A54" w:rsidR="000A4DD9" w:rsidRPr="000A4DD9" w:rsidRDefault="000A4DD9" w:rsidP="000A4DD9">
      <w:r w:rsidRPr="000A4DD9">
        <w:t xml:space="preserve"> </w:t>
      </w:r>
      <w:sdt>
        <w:sdtPr>
          <w:id w:val="-102532648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Pr="000A4DD9">
        <w:t xml:space="preserve"> autre</w:t>
      </w:r>
      <w:r w:rsidR="00815CB6">
        <w:t xml:space="preserve"> (préciser)</w:t>
      </w:r>
      <w:r w:rsidRPr="000A4DD9">
        <w:t xml:space="preserve"> : </w:t>
      </w:r>
    </w:p>
    <w:p w14:paraId="1FF7176F" w14:textId="77777777" w:rsidR="000A4DD9" w:rsidRPr="00815CB6" w:rsidRDefault="000A4DD9" w:rsidP="000A4DD9">
      <w:pPr>
        <w:rPr>
          <w:b/>
          <w:bCs/>
        </w:rPr>
      </w:pPr>
      <w:r w:rsidRPr="00815CB6">
        <w:rPr>
          <w:b/>
          <w:bCs/>
        </w:rPr>
        <w:t>Présentation de l’activité, du savoir-faire et de la motivation du candidat :</w:t>
      </w:r>
    </w:p>
    <w:p w14:paraId="1D1DC279" w14:textId="77777777" w:rsidR="00777C8C" w:rsidRDefault="00777C8C" w:rsidP="000A4DD9">
      <w:pPr>
        <w:rPr>
          <w:rFonts w:ascii="Calibri" w:hAnsi="Calibri"/>
          <w:color w:val="000000"/>
          <w:sz w:val="22"/>
        </w:rPr>
      </w:pPr>
    </w:p>
    <w:p w14:paraId="654AAF74" w14:textId="611C7E14" w:rsidR="000A4DD9" w:rsidRPr="000A4DD9" w:rsidRDefault="000A4DD9" w:rsidP="000A4DD9">
      <w:r w:rsidRPr="000A4DD9">
        <w:rPr>
          <w:rFonts w:ascii="Calibri" w:hAnsi="Calibri"/>
          <w:color w:val="000000"/>
          <w:sz w:val="22"/>
        </w:rPr>
        <w:br/>
      </w:r>
      <w:r w:rsidRPr="000A4DD9">
        <w:rPr>
          <w:rFonts w:ascii="Calibri" w:hAnsi="Calibri"/>
          <w:color w:val="000000"/>
          <w:sz w:val="22"/>
        </w:rPr>
        <w:br/>
      </w:r>
      <w:r w:rsidRPr="000A4DD9">
        <w:rPr>
          <w:rFonts w:ascii="Calibri" w:hAnsi="Calibri"/>
          <w:color w:val="000000"/>
          <w:sz w:val="22"/>
        </w:rPr>
        <w:br/>
      </w:r>
    </w:p>
    <w:p w14:paraId="7D39D379" w14:textId="77777777" w:rsidR="000A4DD9" w:rsidRPr="00815CB6" w:rsidRDefault="000A4DD9" w:rsidP="00815CB6">
      <w:pPr>
        <w:rPr>
          <w:b/>
          <w:bCs/>
        </w:rPr>
      </w:pPr>
      <w:r w:rsidRPr="00815CB6">
        <w:rPr>
          <w:b/>
          <w:bCs/>
        </w:rPr>
        <w:t>Produits ou spécialités proposés : indiquer les principaux produits, leur origine, les matières premières ou ingrédients utilisés et, le cas échéant, les méthodes de fabrication ou de création :</w:t>
      </w:r>
    </w:p>
    <w:p w14:paraId="1E85A478" w14:textId="77777777" w:rsidR="00777C8C" w:rsidRDefault="000A4DD9" w:rsidP="000A4DD9">
      <w:pPr>
        <w:rPr>
          <w:rFonts w:ascii="Calibri" w:hAnsi="Calibri"/>
          <w:color w:val="000000"/>
          <w:sz w:val="22"/>
        </w:rPr>
      </w:pPr>
      <w:r w:rsidRPr="000A4DD9">
        <w:rPr>
          <w:rFonts w:ascii="Calibri" w:hAnsi="Calibri"/>
          <w:color w:val="000000"/>
          <w:sz w:val="22"/>
        </w:rPr>
        <w:br/>
      </w:r>
      <w:r w:rsidRPr="000A4DD9">
        <w:rPr>
          <w:rFonts w:ascii="Calibri" w:hAnsi="Calibri"/>
          <w:color w:val="000000"/>
          <w:sz w:val="22"/>
        </w:rPr>
        <w:br/>
      </w:r>
    </w:p>
    <w:p w14:paraId="2E72BD19" w14:textId="19BA6371" w:rsidR="000A4DD9" w:rsidRPr="000A4DD9" w:rsidRDefault="000A4DD9" w:rsidP="000A4DD9">
      <w:r w:rsidRPr="000A4DD9">
        <w:rPr>
          <w:rFonts w:ascii="Calibri" w:hAnsi="Calibri"/>
          <w:color w:val="000000"/>
          <w:sz w:val="22"/>
        </w:rPr>
        <w:br/>
      </w:r>
    </w:p>
    <w:p w14:paraId="02CD308B" w14:textId="77777777" w:rsidR="000A4DD9" w:rsidRPr="00815CB6" w:rsidRDefault="000A4DD9" w:rsidP="00815CB6">
      <w:pPr>
        <w:rPr>
          <w:b/>
          <w:bCs/>
        </w:rPr>
      </w:pPr>
      <w:r w:rsidRPr="00815CB6">
        <w:rPr>
          <w:b/>
          <w:bCs/>
        </w:rPr>
        <w:t>Part de fabrication ou de création personnelle et liens avec des producteurs, artisans ou savoir-faire du territoire :</w:t>
      </w:r>
    </w:p>
    <w:p w14:paraId="14CBEA6A" w14:textId="77777777" w:rsidR="000A4DD9" w:rsidRPr="000A4DD9" w:rsidRDefault="000A4DD9" w:rsidP="000A4DD9">
      <w:r w:rsidRPr="000A4DD9">
        <w:rPr>
          <w:rFonts w:ascii="Calibri" w:hAnsi="Calibri"/>
          <w:color w:val="000000"/>
          <w:sz w:val="22"/>
        </w:rPr>
        <w:br/>
      </w:r>
      <w:r w:rsidRPr="000A4DD9">
        <w:rPr>
          <w:rFonts w:ascii="Calibri" w:hAnsi="Calibri"/>
          <w:color w:val="000000"/>
          <w:sz w:val="22"/>
        </w:rPr>
        <w:br/>
      </w:r>
    </w:p>
    <w:p w14:paraId="6DEC9489" w14:textId="77777777" w:rsidR="000A4DD9" w:rsidRPr="000A4DD9" w:rsidRDefault="000A4DD9" w:rsidP="000A4DD9">
      <w:r w:rsidRPr="000A4DD9">
        <w:br w:type="page"/>
      </w:r>
    </w:p>
    <w:p w14:paraId="280B4D2C" w14:textId="77777777" w:rsidR="000A4DD9" w:rsidRPr="000A4DD9" w:rsidRDefault="000A4DD9" w:rsidP="000A4DD9">
      <w:pPr>
        <w:pStyle w:val="Titre1"/>
      </w:pPr>
      <w:bookmarkStart w:id="16" w:name="_Toc239698349"/>
      <w:r w:rsidRPr="000A4DD9">
        <w:lastRenderedPageBreak/>
        <w:t>Annexe 1 - Formulaire de candidature (suite)</w:t>
      </w:r>
      <w:bookmarkEnd w:id="16"/>
    </w:p>
    <w:p w14:paraId="549C5F22" w14:textId="052809B1" w:rsidR="000A4DD9" w:rsidRPr="00815CB6" w:rsidRDefault="000A4DD9" w:rsidP="00815CB6">
      <w:pPr>
        <w:rPr>
          <w:b/>
          <w:bCs/>
        </w:rPr>
      </w:pPr>
      <w:r w:rsidRPr="00815CB6">
        <w:rPr>
          <w:b/>
          <w:bCs/>
        </w:rPr>
        <w:t>Présentation du chalet envisagé : décoration, mise en valeur des produits, éclairage et visuels éventuels :</w:t>
      </w:r>
    </w:p>
    <w:p w14:paraId="0DFA8681" w14:textId="77777777" w:rsidR="000A4DD9" w:rsidRPr="000A4DD9" w:rsidRDefault="000A4DD9" w:rsidP="000A4DD9">
      <w:r w:rsidRPr="000A4DD9">
        <w:rPr>
          <w:rFonts w:ascii="Calibri" w:hAnsi="Calibri"/>
          <w:color w:val="000000"/>
          <w:sz w:val="22"/>
        </w:rPr>
        <w:br/>
      </w:r>
      <w:r w:rsidRPr="000A4DD9">
        <w:rPr>
          <w:rFonts w:ascii="Calibri" w:hAnsi="Calibri"/>
          <w:color w:val="000000"/>
          <w:sz w:val="22"/>
        </w:rPr>
        <w:br/>
      </w:r>
      <w:r w:rsidRPr="000A4DD9">
        <w:rPr>
          <w:rFonts w:ascii="Calibri" w:hAnsi="Calibri"/>
          <w:color w:val="000000"/>
          <w:sz w:val="22"/>
        </w:rPr>
        <w:br/>
      </w:r>
    </w:p>
    <w:p w14:paraId="5F06AC99" w14:textId="77777777" w:rsidR="000A4DD9" w:rsidRPr="00815CB6" w:rsidRDefault="000A4DD9" w:rsidP="00815CB6">
      <w:pPr>
        <w:rPr>
          <w:b/>
          <w:bCs/>
        </w:rPr>
      </w:pPr>
      <w:r w:rsidRPr="00815CB6">
        <w:rPr>
          <w:b/>
          <w:bCs/>
        </w:rPr>
        <w:t>Equipements spécifiques nécessaires - compléter le tableau ou joindre une fiche technique :</w:t>
      </w:r>
    </w:p>
    <w:tbl>
      <w:tblPr>
        <w:tblStyle w:val="TableauGrille4-Accentuation1"/>
        <w:tblW w:w="9360" w:type="dxa"/>
        <w:tblLayout w:type="fixed"/>
        <w:tblLook w:val="04A0" w:firstRow="1" w:lastRow="0" w:firstColumn="1" w:lastColumn="0" w:noHBand="0" w:noVBand="1"/>
      </w:tblPr>
      <w:tblGrid>
        <w:gridCol w:w="2800"/>
        <w:gridCol w:w="3000"/>
        <w:gridCol w:w="3560"/>
      </w:tblGrid>
      <w:tr w:rsidR="000A4DD9" w:rsidRPr="000A4DD9" w14:paraId="28DECEC2" w14:textId="77777777" w:rsidTr="00815C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1E184A18" w14:textId="77777777" w:rsidR="000A4DD9" w:rsidRPr="000A4DD9" w:rsidRDefault="000A4DD9" w:rsidP="00815CB6">
            <w:r w:rsidRPr="000A4DD9">
              <w:t>Equipement</w:t>
            </w:r>
          </w:p>
        </w:tc>
        <w:tc>
          <w:tcPr>
            <w:tcW w:w="3000" w:type="dxa"/>
          </w:tcPr>
          <w:p w14:paraId="24DF2C66" w14:textId="77777777" w:rsidR="000A4DD9" w:rsidRPr="000A4DD9" w:rsidRDefault="000A4DD9" w:rsidP="00815CB6">
            <w:pPr>
              <w:cnfStyle w:val="100000000000" w:firstRow="1" w:lastRow="0" w:firstColumn="0" w:lastColumn="0" w:oddVBand="0" w:evenVBand="0" w:oddHBand="0" w:evenHBand="0" w:firstRowFirstColumn="0" w:firstRowLastColumn="0" w:lastRowFirstColumn="0" w:lastRowLastColumn="0"/>
            </w:pPr>
            <w:r w:rsidRPr="000A4DD9">
              <w:t>Puissance / caractéristiques</w:t>
            </w:r>
          </w:p>
        </w:tc>
        <w:tc>
          <w:tcPr>
            <w:tcW w:w="3560" w:type="dxa"/>
          </w:tcPr>
          <w:p w14:paraId="20B708F1" w14:textId="77777777" w:rsidR="000A4DD9" w:rsidRPr="000A4DD9" w:rsidRDefault="000A4DD9" w:rsidP="00815CB6">
            <w:pPr>
              <w:cnfStyle w:val="100000000000" w:firstRow="1" w:lastRow="0" w:firstColumn="0" w:lastColumn="0" w:oddVBand="0" w:evenVBand="0" w:oddHBand="0" w:evenHBand="0" w:firstRowFirstColumn="0" w:firstRowLastColumn="0" w:lastRowFirstColumn="0" w:lastRowLastColumn="0"/>
            </w:pPr>
            <w:r w:rsidRPr="000A4DD9">
              <w:t>Utilisation prévue</w:t>
            </w:r>
          </w:p>
        </w:tc>
      </w:tr>
      <w:tr w:rsidR="000A4DD9" w:rsidRPr="000A4DD9" w14:paraId="692F2792" w14:textId="77777777" w:rsidTr="0081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06AEADB7" w14:textId="23C48339" w:rsidR="000A4DD9" w:rsidRPr="000A4DD9" w:rsidRDefault="000A4DD9" w:rsidP="00815CB6"/>
        </w:tc>
        <w:tc>
          <w:tcPr>
            <w:tcW w:w="3000" w:type="dxa"/>
          </w:tcPr>
          <w:p w14:paraId="764AF2A9" w14:textId="0A4F6AE5" w:rsidR="000A4DD9" w:rsidRPr="000A4DD9" w:rsidRDefault="000A4DD9" w:rsidP="00815CB6">
            <w:pPr>
              <w:cnfStyle w:val="000000100000" w:firstRow="0" w:lastRow="0" w:firstColumn="0" w:lastColumn="0" w:oddVBand="0" w:evenVBand="0" w:oddHBand="1" w:evenHBand="0" w:firstRowFirstColumn="0" w:firstRowLastColumn="0" w:lastRowFirstColumn="0" w:lastRowLastColumn="0"/>
            </w:pPr>
          </w:p>
        </w:tc>
        <w:tc>
          <w:tcPr>
            <w:tcW w:w="3560" w:type="dxa"/>
          </w:tcPr>
          <w:p w14:paraId="344C2B8A" w14:textId="4CAC5541" w:rsidR="000A4DD9" w:rsidRPr="000A4DD9" w:rsidRDefault="000A4DD9" w:rsidP="00815CB6">
            <w:pPr>
              <w:cnfStyle w:val="000000100000" w:firstRow="0" w:lastRow="0" w:firstColumn="0" w:lastColumn="0" w:oddVBand="0" w:evenVBand="0" w:oddHBand="1" w:evenHBand="0" w:firstRowFirstColumn="0" w:firstRowLastColumn="0" w:lastRowFirstColumn="0" w:lastRowLastColumn="0"/>
            </w:pPr>
          </w:p>
        </w:tc>
      </w:tr>
      <w:tr w:rsidR="000A4DD9" w:rsidRPr="000A4DD9" w14:paraId="612809EF" w14:textId="77777777" w:rsidTr="00815CB6">
        <w:tc>
          <w:tcPr>
            <w:cnfStyle w:val="001000000000" w:firstRow="0" w:lastRow="0" w:firstColumn="1" w:lastColumn="0" w:oddVBand="0" w:evenVBand="0" w:oddHBand="0" w:evenHBand="0" w:firstRowFirstColumn="0" w:firstRowLastColumn="0" w:lastRowFirstColumn="0" w:lastRowLastColumn="0"/>
            <w:tcW w:w="2800" w:type="dxa"/>
          </w:tcPr>
          <w:p w14:paraId="510DEF18" w14:textId="7D740B9C" w:rsidR="000A4DD9" w:rsidRPr="000A4DD9" w:rsidRDefault="000A4DD9" w:rsidP="00815CB6"/>
        </w:tc>
        <w:tc>
          <w:tcPr>
            <w:tcW w:w="3000" w:type="dxa"/>
          </w:tcPr>
          <w:p w14:paraId="1E9A4A81" w14:textId="027C812B" w:rsidR="000A4DD9" w:rsidRPr="000A4DD9" w:rsidRDefault="000A4DD9" w:rsidP="00815CB6">
            <w:pPr>
              <w:cnfStyle w:val="000000000000" w:firstRow="0" w:lastRow="0" w:firstColumn="0" w:lastColumn="0" w:oddVBand="0" w:evenVBand="0" w:oddHBand="0" w:evenHBand="0" w:firstRowFirstColumn="0" w:firstRowLastColumn="0" w:lastRowFirstColumn="0" w:lastRowLastColumn="0"/>
            </w:pPr>
          </w:p>
        </w:tc>
        <w:tc>
          <w:tcPr>
            <w:tcW w:w="3560" w:type="dxa"/>
          </w:tcPr>
          <w:p w14:paraId="20290816" w14:textId="44EAE5BE" w:rsidR="000A4DD9" w:rsidRPr="000A4DD9" w:rsidRDefault="000A4DD9" w:rsidP="00815CB6">
            <w:pPr>
              <w:cnfStyle w:val="000000000000" w:firstRow="0" w:lastRow="0" w:firstColumn="0" w:lastColumn="0" w:oddVBand="0" w:evenVBand="0" w:oddHBand="0" w:evenHBand="0" w:firstRowFirstColumn="0" w:firstRowLastColumn="0" w:lastRowFirstColumn="0" w:lastRowLastColumn="0"/>
            </w:pPr>
          </w:p>
        </w:tc>
      </w:tr>
      <w:tr w:rsidR="000A4DD9" w:rsidRPr="000A4DD9" w14:paraId="540C8D67" w14:textId="77777777" w:rsidTr="0081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811FCC6" w14:textId="77FE1022" w:rsidR="000A4DD9" w:rsidRPr="000A4DD9" w:rsidRDefault="000A4DD9" w:rsidP="00815CB6"/>
        </w:tc>
        <w:tc>
          <w:tcPr>
            <w:tcW w:w="3000" w:type="dxa"/>
          </w:tcPr>
          <w:p w14:paraId="451B27CC" w14:textId="3E0C469F" w:rsidR="000A4DD9" w:rsidRPr="000A4DD9" w:rsidRDefault="000A4DD9" w:rsidP="00815CB6">
            <w:pPr>
              <w:cnfStyle w:val="000000100000" w:firstRow="0" w:lastRow="0" w:firstColumn="0" w:lastColumn="0" w:oddVBand="0" w:evenVBand="0" w:oddHBand="1" w:evenHBand="0" w:firstRowFirstColumn="0" w:firstRowLastColumn="0" w:lastRowFirstColumn="0" w:lastRowLastColumn="0"/>
            </w:pPr>
          </w:p>
        </w:tc>
        <w:tc>
          <w:tcPr>
            <w:tcW w:w="3560" w:type="dxa"/>
          </w:tcPr>
          <w:p w14:paraId="3DD29E38" w14:textId="67EE5A54" w:rsidR="000A4DD9" w:rsidRPr="000A4DD9" w:rsidRDefault="000A4DD9" w:rsidP="00815CB6">
            <w:pPr>
              <w:cnfStyle w:val="000000100000" w:firstRow="0" w:lastRow="0" w:firstColumn="0" w:lastColumn="0" w:oddVBand="0" w:evenVBand="0" w:oddHBand="1" w:evenHBand="0" w:firstRowFirstColumn="0" w:firstRowLastColumn="0" w:lastRowFirstColumn="0" w:lastRowLastColumn="0"/>
            </w:pPr>
          </w:p>
        </w:tc>
      </w:tr>
      <w:tr w:rsidR="000A4DD9" w:rsidRPr="000A4DD9" w14:paraId="7B158D64" w14:textId="77777777" w:rsidTr="00815CB6">
        <w:tc>
          <w:tcPr>
            <w:cnfStyle w:val="001000000000" w:firstRow="0" w:lastRow="0" w:firstColumn="1" w:lastColumn="0" w:oddVBand="0" w:evenVBand="0" w:oddHBand="0" w:evenHBand="0" w:firstRowFirstColumn="0" w:firstRowLastColumn="0" w:lastRowFirstColumn="0" w:lastRowLastColumn="0"/>
            <w:tcW w:w="2800" w:type="dxa"/>
          </w:tcPr>
          <w:p w14:paraId="00999811" w14:textId="33090675" w:rsidR="000A4DD9" w:rsidRPr="000A4DD9" w:rsidRDefault="000A4DD9" w:rsidP="00815CB6"/>
        </w:tc>
        <w:tc>
          <w:tcPr>
            <w:tcW w:w="3000" w:type="dxa"/>
          </w:tcPr>
          <w:p w14:paraId="1F6B6A04" w14:textId="5889A197" w:rsidR="000A4DD9" w:rsidRPr="000A4DD9" w:rsidRDefault="000A4DD9" w:rsidP="00815CB6">
            <w:pPr>
              <w:cnfStyle w:val="000000000000" w:firstRow="0" w:lastRow="0" w:firstColumn="0" w:lastColumn="0" w:oddVBand="0" w:evenVBand="0" w:oddHBand="0" w:evenHBand="0" w:firstRowFirstColumn="0" w:firstRowLastColumn="0" w:lastRowFirstColumn="0" w:lastRowLastColumn="0"/>
            </w:pPr>
          </w:p>
        </w:tc>
        <w:tc>
          <w:tcPr>
            <w:tcW w:w="3560" w:type="dxa"/>
          </w:tcPr>
          <w:p w14:paraId="76CEEAE0" w14:textId="68BDE867" w:rsidR="000A4DD9" w:rsidRPr="000A4DD9" w:rsidRDefault="000A4DD9" w:rsidP="00815CB6">
            <w:pPr>
              <w:cnfStyle w:val="000000000000" w:firstRow="0" w:lastRow="0" w:firstColumn="0" w:lastColumn="0" w:oddVBand="0" w:evenVBand="0" w:oddHBand="0" w:evenHBand="0" w:firstRowFirstColumn="0" w:firstRowLastColumn="0" w:lastRowFirstColumn="0" w:lastRowLastColumn="0"/>
            </w:pPr>
          </w:p>
        </w:tc>
      </w:tr>
    </w:tbl>
    <w:p w14:paraId="33789F52" w14:textId="77777777" w:rsidR="00815CB6" w:rsidRDefault="00815CB6" w:rsidP="00815CB6">
      <w:pPr>
        <w:rPr>
          <w:b/>
          <w:bCs/>
        </w:rPr>
      </w:pPr>
    </w:p>
    <w:p w14:paraId="04DE4139" w14:textId="75936AE4" w:rsidR="000A4DD9" w:rsidRPr="00815CB6" w:rsidRDefault="000A4DD9" w:rsidP="00815CB6">
      <w:pPr>
        <w:rPr>
          <w:b/>
          <w:bCs/>
        </w:rPr>
      </w:pPr>
      <w:r w:rsidRPr="00815CB6">
        <w:rPr>
          <w:b/>
          <w:bCs/>
        </w:rPr>
        <w:t>Observations ou demandes particulières :</w:t>
      </w:r>
    </w:p>
    <w:p w14:paraId="5D78DFFA" w14:textId="77777777" w:rsidR="000A4DD9" w:rsidRPr="000A4DD9" w:rsidRDefault="000A4DD9" w:rsidP="000A4DD9">
      <w:r w:rsidRPr="000A4DD9">
        <w:rPr>
          <w:rFonts w:ascii="Calibri" w:hAnsi="Calibri"/>
          <w:color w:val="000000"/>
          <w:sz w:val="22"/>
        </w:rPr>
        <w:br/>
      </w:r>
      <w:r w:rsidRPr="000A4DD9">
        <w:rPr>
          <w:rFonts w:ascii="Calibri" w:hAnsi="Calibri"/>
          <w:color w:val="000000"/>
          <w:sz w:val="22"/>
        </w:rPr>
        <w:br/>
      </w:r>
    </w:p>
    <w:p w14:paraId="01356379" w14:textId="77777777" w:rsidR="000A4DD9" w:rsidRPr="00815CB6" w:rsidRDefault="000A4DD9" w:rsidP="00815CB6">
      <w:r w:rsidRPr="00815CB6">
        <w:t>Le candidat certifie l’exactitude des renseignements fournis, disposer de la capacité juridique nécessaire, exercer ou pouvoir exercer légalement l’activité déclarée, être assuré pour cette activité et s’engager à respecter le cahier des charges ainsi que la convention d’occupation qui lui sera proposée.</w:t>
      </w:r>
    </w:p>
    <w:p w14:paraId="7835D0C7" w14:textId="4E3E054E" w:rsidR="000A4DD9" w:rsidRPr="000A4DD9" w:rsidRDefault="000A4DD9" w:rsidP="00815CB6">
      <w:r w:rsidRPr="000A4DD9">
        <w:t xml:space="preserve">Fait à </w:t>
      </w:r>
      <w:r w:rsidR="00815CB6">
        <w:t>………………………………………….</w:t>
      </w:r>
      <w:r w:rsidRPr="000A4DD9">
        <w:t>, le</w:t>
      </w:r>
      <w:r w:rsidR="00815CB6">
        <w:t xml:space="preserve"> ………………………………..</w:t>
      </w:r>
      <w:r w:rsidRPr="000A4DD9">
        <w:t>.</w:t>
      </w:r>
    </w:p>
    <w:tbl>
      <w:tblPr>
        <w:tblStyle w:val="TableauGrille4-Accentuation1"/>
        <w:tblW w:w="9360" w:type="dxa"/>
        <w:tblLayout w:type="fixed"/>
        <w:tblCellMar>
          <w:top w:w="85" w:type="dxa"/>
          <w:bottom w:w="85" w:type="dxa"/>
        </w:tblCellMar>
        <w:tblLook w:val="04A0" w:firstRow="1" w:lastRow="0" w:firstColumn="1" w:lastColumn="0" w:noHBand="0" w:noVBand="1"/>
      </w:tblPr>
      <w:tblGrid>
        <w:gridCol w:w="9360"/>
      </w:tblGrid>
      <w:tr w:rsidR="000A4DD9" w:rsidRPr="000A4DD9" w14:paraId="1DC50C3A" w14:textId="77777777" w:rsidTr="00815C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4397487F" w14:textId="77777777" w:rsidR="000A4DD9" w:rsidRPr="000A4DD9" w:rsidRDefault="000A4DD9" w:rsidP="00815CB6">
            <w:r w:rsidRPr="000A4DD9">
              <w:t>Le candidat</w:t>
            </w:r>
          </w:p>
        </w:tc>
      </w:tr>
      <w:tr w:rsidR="000A4DD9" w:rsidRPr="000A4DD9" w14:paraId="6DAD5CE1" w14:textId="77777777" w:rsidTr="0081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2B72C99D" w14:textId="2571249D" w:rsidR="000A4DD9" w:rsidRPr="000A4DD9" w:rsidRDefault="000A4DD9" w:rsidP="00815CB6">
            <w:r w:rsidRPr="000A4DD9">
              <w:rPr>
                <w:color w:val="000000"/>
              </w:rPr>
              <w:t xml:space="preserve">Nom : </w:t>
            </w:r>
          </w:p>
        </w:tc>
      </w:tr>
      <w:tr w:rsidR="000A4DD9" w:rsidRPr="000A4DD9" w14:paraId="284E4705" w14:textId="77777777" w:rsidTr="00815CB6">
        <w:tc>
          <w:tcPr>
            <w:cnfStyle w:val="001000000000" w:firstRow="0" w:lastRow="0" w:firstColumn="1" w:lastColumn="0" w:oddVBand="0" w:evenVBand="0" w:oddHBand="0" w:evenHBand="0" w:firstRowFirstColumn="0" w:firstRowLastColumn="0" w:lastRowFirstColumn="0" w:lastRowLastColumn="0"/>
            <w:tcW w:w="9360" w:type="dxa"/>
          </w:tcPr>
          <w:p w14:paraId="2ED12391" w14:textId="0096503D" w:rsidR="000A4DD9" w:rsidRPr="000A4DD9" w:rsidRDefault="000A4DD9" w:rsidP="00815CB6">
            <w:r w:rsidRPr="000A4DD9">
              <w:rPr>
                <w:color w:val="000000"/>
              </w:rPr>
              <w:t xml:space="preserve">Qualité : </w:t>
            </w:r>
          </w:p>
        </w:tc>
      </w:tr>
      <w:tr w:rsidR="000A4DD9" w:rsidRPr="000A4DD9" w14:paraId="5C097A13" w14:textId="77777777" w:rsidTr="0081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vAlign w:val="center"/>
          </w:tcPr>
          <w:p w14:paraId="4EDF6C37" w14:textId="77777777" w:rsidR="00815CB6" w:rsidRDefault="000A4DD9" w:rsidP="00815CB6">
            <w:pPr>
              <w:jc w:val="left"/>
              <w:rPr>
                <w:b w:val="0"/>
                <w:bCs w:val="0"/>
                <w:color w:val="000000"/>
              </w:rPr>
            </w:pPr>
            <w:r w:rsidRPr="000A4DD9">
              <w:rPr>
                <w:color w:val="000000"/>
              </w:rPr>
              <w:t>Signature et cachet :</w:t>
            </w:r>
          </w:p>
          <w:p w14:paraId="08ADB253" w14:textId="77777777" w:rsidR="00815CB6" w:rsidRDefault="00815CB6" w:rsidP="00815CB6">
            <w:pPr>
              <w:jc w:val="left"/>
              <w:rPr>
                <w:b w:val="0"/>
                <w:bCs w:val="0"/>
                <w:color w:val="000000"/>
              </w:rPr>
            </w:pPr>
          </w:p>
          <w:p w14:paraId="5E076062" w14:textId="6C475C52" w:rsidR="000A4DD9" w:rsidRPr="000A4DD9" w:rsidRDefault="000A4DD9" w:rsidP="00815CB6">
            <w:pPr>
              <w:jc w:val="left"/>
            </w:pPr>
            <w:r w:rsidRPr="000A4DD9">
              <w:rPr>
                <w:color w:val="000000"/>
              </w:rPr>
              <w:br/>
            </w:r>
            <w:r w:rsidRPr="000A4DD9">
              <w:rPr>
                <w:color w:val="000000"/>
              </w:rPr>
              <w:br/>
            </w:r>
          </w:p>
        </w:tc>
      </w:tr>
    </w:tbl>
    <w:p w14:paraId="729D0902" w14:textId="77777777" w:rsidR="000A4DD9" w:rsidRPr="000A4DD9" w:rsidRDefault="000A4DD9" w:rsidP="000A4DD9">
      <w:r w:rsidRPr="000A4DD9">
        <w:br w:type="page"/>
      </w:r>
    </w:p>
    <w:p w14:paraId="0D6F9754" w14:textId="77777777" w:rsidR="000A4DD9" w:rsidRPr="000A4DD9" w:rsidRDefault="000A4DD9" w:rsidP="000A4DD9">
      <w:pPr>
        <w:pStyle w:val="Titre1"/>
      </w:pPr>
      <w:bookmarkStart w:id="17" w:name="_Toc239698350"/>
      <w:r w:rsidRPr="000A4DD9">
        <w:lastRenderedPageBreak/>
        <w:t>Annexe 2 - Pièces à fournir et déclaration sur l’honneur</w:t>
      </w:r>
      <w:bookmarkEnd w:id="17"/>
    </w:p>
    <w:p w14:paraId="0D0D1FE6" w14:textId="77777777" w:rsidR="000A4DD9" w:rsidRPr="00815CB6" w:rsidRDefault="000A4DD9" w:rsidP="00815CB6">
      <w:pPr>
        <w:rPr>
          <w:b/>
          <w:bCs/>
        </w:rPr>
      </w:pPr>
      <w:r w:rsidRPr="00815CB6">
        <w:rPr>
          <w:b/>
          <w:bCs/>
        </w:rPr>
        <w:t>Le dossier doit comprendre, selon la situation du candidat :</w:t>
      </w:r>
    </w:p>
    <w:p w14:paraId="4B8D7EBD" w14:textId="1716FAED" w:rsidR="000A4DD9" w:rsidRPr="000A4DD9" w:rsidRDefault="00000000" w:rsidP="00815CB6">
      <w:sdt>
        <w:sdtPr>
          <w:id w:val="-1137340326"/>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Formulaire de candidature complété, daté et signé ;</w:t>
      </w:r>
    </w:p>
    <w:p w14:paraId="0E43FDBE" w14:textId="74C0C37A" w:rsidR="000A4DD9" w:rsidRPr="000A4DD9" w:rsidRDefault="00000000" w:rsidP="00815CB6">
      <w:sdt>
        <w:sdtPr>
          <w:id w:val="-2093069338"/>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Justificatif d’immatriculation ou d’existence juridique adapté à la situation du candidat ;</w:t>
      </w:r>
    </w:p>
    <w:p w14:paraId="616A16C5" w14:textId="6CDA7AFC" w:rsidR="000A4DD9" w:rsidRPr="000A4DD9" w:rsidRDefault="00000000" w:rsidP="00815CB6">
      <w:sdt>
        <w:sdtPr>
          <w:id w:val="-611986330"/>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Présentation de l’activité et description des produits ou spécialités proposés ;</w:t>
      </w:r>
    </w:p>
    <w:p w14:paraId="3DF87EF9" w14:textId="3FDF91B6" w:rsidR="000A4DD9" w:rsidRPr="000A4DD9" w:rsidRDefault="00000000" w:rsidP="00815CB6">
      <w:sdt>
        <w:sdtPr>
          <w:id w:val="75555011"/>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Photographies, visuels, liens ou tout élément permettant d’apprécier l’offre et le savoir-faire ;</w:t>
      </w:r>
    </w:p>
    <w:p w14:paraId="012BF685" w14:textId="17F4E339" w:rsidR="000A4DD9" w:rsidRPr="000A4DD9" w:rsidRDefault="00000000" w:rsidP="00815CB6">
      <w:sdt>
        <w:sdtPr>
          <w:id w:val="388149864"/>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Attestation d’assurance responsabilité civile professionnelle en cours de validité ;</w:t>
      </w:r>
    </w:p>
    <w:p w14:paraId="0E9CFA8D" w14:textId="08A0DA0A" w:rsidR="000A4DD9" w:rsidRPr="000A4DD9" w:rsidRDefault="00000000" w:rsidP="00815CB6">
      <w:sdt>
        <w:sdtPr>
          <w:id w:val="-260995102"/>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815CB6">
        <w:t xml:space="preserve"> </w:t>
      </w:r>
      <w:r w:rsidR="000A4DD9" w:rsidRPr="000A4DD9">
        <w:t>Pour les activités alimentaires : justificatifs, déclarations, formations ou agréments requis par l’activité ;</w:t>
      </w:r>
    </w:p>
    <w:p w14:paraId="3744A979" w14:textId="7E030835" w:rsidR="000A4DD9" w:rsidRPr="000A4DD9" w:rsidRDefault="00000000" w:rsidP="00815CB6">
      <w:sdt>
        <w:sdtPr>
          <w:id w:val="1049044261"/>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Pour la vente d’alcool : licence ou autorisation nécessaire, lorsque la réglementation l’exige ;</w:t>
      </w:r>
    </w:p>
    <w:p w14:paraId="6026596A" w14:textId="4995F911" w:rsidR="000A4DD9" w:rsidRPr="000A4DD9" w:rsidRDefault="00000000" w:rsidP="00815CB6">
      <w:sdt>
        <w:sdtPr>
          <w:id w:val="136848436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Liste des équipements électriques ou matériels spécifiques utilisés dans le chalet ;</w:t>
      </w:r>
    </w:p>
    <w:p w14:paraId="3A41208F" w14:textId="77777777" w:rsidR="000A4DD9" w:rsidRPr="00815CB6" w:rsidRDefault="000A4DD9" w:rsidP="00815CB6">
      <w:pPr>
        <w:rPr>
          <w:b/>
          <w:bCs/>
        </w:rPr>
      </w:pPr>
      <w:r w:rsidRPr="00815CB6">
        <w:rPr>
          <w:b/>
          <w:bCs/>
        </w:rPr>
        <w:t>Le candidat déclare sur l’honneur :</w:t>
      </w:r>
    </w:p>
    <w:p w14:paraId="6F8ADAC0" w14:textId="053D87DD" w:rsidR="000A4DD9" w:rsidRPr="000A4DD9" w:rsidRDefault="00000000" w:rsidP="00815CB6">
      <w:sdt>
        <w:sdtPr>
          <w:id w:val="-147760328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être en mesure d’exercer légalement l’activité déclarée pendant la période du marché ;</w:t>
      </w:r>
    </w:p>
    <w:p w14:paraId="3CF6D88F" w14:textId="562A443E" w:rsidR="000A4DD9" w:rsidRPr="000A4DD9" w:rsidRDefault="00000000" w:rsidP="00815CB6">
      <w:sdt>
        <w:sdtPr>
          <w:id w:val="866258226"/>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m’engager à assurer, directement ou par un salarié ou mandataire dûment identifié, la présence et l’ouverture du chalet chaque jour d’ouverture du marché, pendant toute sa durée ;</w:t>
      </w:r>
    </w:p>
    <w:p w14:paraId="64DEB380" w14:textId="22A27D15" w:rsidR="000A4DD9" w:rsidRPr="000A4DD9" w:rsidRDefault="00000000" w:rsidP="00815CB6">
      <w:sdt>
        <w:sdtPr>
          <w:id w:val="-1467730776"/>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disposer d’une assurance couvrant son activité et l’occupation du domaine public ;</w:t>
      </w:r>
    </w:p>
    <w:p w14:paraId="4E990F43" w14:textId="73ACB526" w:rsidR="000A4DD9" w:rsidRPr="000A4DD9" w:rsidRDefault="00000000" w:rsidP="00815CB6">
      <w:sdt>
        <w:sdtPr>
          <w:id w:val="5536557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avoir pris connaissance du cahier des charges et accepter ses dispositions ;</w:t>
      </w:r>
    </w:p>
    <w:p w14:paraId="60EB6E68" w14:textId="2AFE236B" w:rsidR="000A4DD9" w:rsidRPr="000A4DD9" w:rsidRDefault="00000000" w:rsidP="00815CB6">
      <w:sdt>
        <w:sdtPr>
          <w:id w:val="-995184983"/>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avoir pris connaissance du caractère temporaire, précaire et révocable de l’autorisation, sans droit au renouvellement ;</w:t>
      </w:r>
    </w:p>
    <w:p w14:paraId="42F7694B" w14:textId="1CF93378" w:rsidR="000A4DD9" w:rsidRPr="000A4DD9" w:rsidRDefault="00000000" w:rsidP="00815CB6">
      <w:sdt>
        <w:sdtPr>
          <w:id w:val="-544218080"/>
          <w14:checkbox>
            <w14:checked w14:val="0"/>
            <w14:checkedState w14:val="2612" w14:font="MS Gothic"/>
            <w14:uncheckedState w14:val="2610" w14:font="MS Gothic"/>
          </w14:checkbox>
        </w:sdtPr>
        <w:sdtContent>
          <w:r w:rsidR="00815CB6">
            <w:rPr>
              <w:rFonts w:ascii="MS Gothic" w:eastAsia="MS Gothic" w:hAnsi="MS Gothic" w:hint="eastAsia"/>
            </w:rPr>
            <w:t>☐</w:t>
          </w:r>
        </w:sdtContent>
      </w:sdt>
      <w:r w:rsidR="000A4DD9" w:rsidRPr="000A4DD9">
        <w:t xml:space="preserve"> certifier l’exactitude des informations communiquées.</w:t>
      </w:r>
    </w:p>
    <w:p w14:paraId="7572C6FD" w14:textId="77777777" w:rsidR="00815CB6" w:rsidRDefault="00815CB6" w:rsidP="00815CB6"/>
    <w:p w14:paraId="145DA98A" w14:textId="77777777" w:rsidR="00815CB6" w:rsidRPr="000A4DD9" w:rsidRDefault="00815CB6" w:rsidP="00815CB6">
      <w:r w:rsidRPr="000A4DD9">
        <w:t xml:space="preserve">Fait à </w:t>
      </w:r>
      <w:r>
        <w:t>………………………………………….</w:t>
      </w:r>
      <w:r w:rsidRPr="000A4DD9">
        <w:t>, le</w:t>
      </w:r>
      <w:r>
        <w:t xml:space="preserve"> ………………………………..</w:t>
      </w:r>
      <w:r w:rsidRPr="000A4DD9">
        <w:t>.</w:t>
      </w:r>
    </w:p>
    <w:tbl>
      <w:tblPr>
        <w:tblStyle w:val="TableauGrille4-Accentuation1"/>
        <w:tblW w:w="9360" w:type="dxa"/>
        <w:tblLayout w:type="fixed"/>
        <w:tblCellMar>
          <w:top w:w="85" w:type="dxa"/>
          <w:bottom w:w="85" w:type="dxa"/>
        </w:tblCellMar>
        <w:tblLook w:val="04A0" w:firstRow="1" w:lastRow="0" w:firstColumn="1" w:lastColumn="0" w:noHBand="0" w:noVBand="1"/>
      </w:tblPr>
      <w:tblGrid>
        <w:gridCol w:w="9360"/>
      </w:tblGrid>
      <w:tr w:rsidR="00815CB6" w:rsidRPr="000A4DD9" w14:paraId="265D904F" w14:textId="77777777" w:rsidTr="008846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683DCFE6" w14:textId="77777777" w:rsidR="00815CB6" w:rsidRPr="000A4DD9" w:rsidRDefault="00815CB6" w:rsidP="008846CB">
            <w:r w:rsidRPr="000A4DD9">
              <w:t>Le candidat</w:t>
            </w:r>
          </w:p>
        </w:tc>
      </w:tr>
      <w:tr w:rsidR="00815CB6" w:rsidRPr="000A4DD9" w14:paraId="3E16D5CA" w14:textId="77777777" w:rsidTr="008846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6E75F3CC" w14:textId="77777777" w:rsidR="00815CB6" w:rsidRPr="000A4DD9" w:rsidRDefault="00815CB6" w:rsidP="008846CB">
            <w:r w:rsidRPr="000A4DD9">
              <w:rPr>
                <w:color w:val="000000"/>
              </w:rPr>
              <w:t xml:space="preserve">Nom : </w:t>
            </w:r>
          </w:p>
        </w:tc>
      </w:tr>
      <w:tr w:rsidR="00815CB6" w:rsidRPr="000A4DD9" w14:paraId="67F7CBD3" w14:textId="77777777" w:rsidTr="008846CB">
        <w:tc>
          <w:tcPr>
            <w:cnfStyle w:val="001000000000" w:firstRow="0" w:lastRow="0" w:firstColumn="1" w:lastColumn="0" w:oddVBand="0" w:evenVBand="0" w:oddHBand="0" w:evenHBand="0" w:firstRowFirstColumn="0" w:firstRowLastColumn="0" w:lastRowFirstColumn="0" w:lastRowLastColumn="0"/>
            <w:tcW w:w="9360" w:type="dxa"/>
          </w:tcPr>
          <w:p w14:paraId="0D1489D1" w14:textId="77777777" w:rsidR="00815CB6" w:rsidRPr="000A4DD9" w:rsidRDefault="00815CB6" w:rsidP="008846CB">
            <w:r w:rsidRPr="000A4DD9">
              <w:rPr>
                <w:color w:val="000000"/>
              </w:rPr>
              <w:t xml:space="preserve">Qualité : </w:t>
            </w:r>
          </w:p>
        </w:tc>
      </w:tr>
      <w:tr w:rsidR="00815CB6" w:rsidRPr="000A4DD9" w14:paraId="5A5FF9CC" w14:textId="77777777" w:rsidTr="008846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vAlign w:val="center"/>
          </w:tcPr>
          <w:p w14:paraId="285340A2" w14:textId="77777777" w:rsidR="00815CB6" w:rsidRDefault="00815CB6" w:rsidP="008846CB">
            <w:pPr>
              <w:jc w:val="left"/>
              <w:rPr>
                <w:b w:val="0"/>
                <w:bCs w:val="0"/>
                <w:color w:val="000000"/>
              </w:rPr>
            </w:pPr>
            <w:r w:rsidRPr="000A4DD9">
              <w:rPr>
                <w:color w:val="000000"/>
              </w:rPr>
              <w:t>Signature et cachet :</w:t>
            </w:r>
          </w:p>
          <w:p w14:paraId="1CE35EAC" w14:textId="77777777" w:rsidR="00815CB6" w:rsidRDefault="00815CB6" w:rsidP="008846CB">
            <w:pPr>
              <w:jc w:val="left"/>
              <w:rPr>
                <w:b w:val="0"/>
                <w:bCs w:val="0"/>
                <w:color w:val="000000"/>
              </w:rPr>
            </w:pPr>
          </w:p>
          <w:p w14:paraId="59B39B77" w14:textId="77777777" w:rsidR="00815CB6" w:rsidRPr="000A4DD9" w:rsidRDefault="00815CB6" w:rsidP="008846CB">
            <w:pPr>
              <w:jc w:val="left"/>
            </w:pPr>
            <w:r w:rsidRPr="000A4DD9">
              <w:rPr>
                <w:color w:val="000000"/>
              </w:rPr>
              <w:br/>
            </w:r>
            <w:r w:rsidRPr="000A4DD9">
              <w:rPr>
                <w:color w:val="000000"/>
              </w:rPr>
              <w:br/>
            </w:r>
          </w:p>
        </w:tc>
      </w:tr>
    </w:tbl>
    <w:p w14:paraId="440EC9A4" w14:textId="77777777" w:rsidR="000A4DD9" w:rsidRPr="000A4DD9" w:rsidRDefault="000A4DD9" w:rsidP="000A4DD9">
      <w:r w:rsidRPr="000A4DD9">
        <w:br w:type="page"/>
      </w:r>
    </w:p>
    <w:p w14:paraId="065A7797" w14:textId="77777777" w:rsidR="000A4DD9" w:rsidRPr="000A4DD9" w:rsidRDefault="000A4DD9" w:rsidP="000A4DD9">
      <w:pPr>
        <w:pStyle w:val="Titre1"/>
      </w:pPr>
      <w:bookmarkStart w:id="18" w:name="_Toc239698351"/>
      <w:r w:rsidRPr="000A4DD9">
        <w:lastRenderedPageBreak/>
        <w:t>Annexe 3 - Fiche technique et charte d’aménagement</w:t>
      </w:r>
      <w:bookmarkEnd w:id="18"/>
    </w:p>
    <w:tbl>
      <w:tblPr>
        <w:tblStyle w:val="TableauGrille4-Accentuation1"/>
        <w:tblW w:w="5000" w:type="pct"/>
        <w:tblCellMar>
          <w:top w:w="85" w:type="dxa"/>
          <w:bottom w:w="85" w:type="dxa"/>
        </w:tblCellMar>
        <w:tblLook w:val="0480" w:firstRow="0" w:lastRow="0" w:firstColumn="1" w:lastColumn="0" w:noHBand="0" w:noVBand="1"/>
      </w:tblPr>
      <w:tblGrid>
        <w:gridCol w:w="2613"/>
        <w:gridCol w:w="6449"/>
      </w:tblGrid>
      <w:tr w:rsidR="000A4DD9" w:rsidRPr="00815CB6" w14:paraId="086ED185" w14:textId="77777777" w:rsidTr="000E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tcPr>
          <w:p w14:paraId="4720EC57" w14:textId="77777777" w:rsidR="000A4DD9" w:rsidRPr="00815CB6" w:rsidRDefault="000A4DD9" w:rsidP="00815CB6">
            <w:pPr>
              <w:rPr>
                <w:szCs w:val="20"/>
              </w:rPr>
            </w:pPr>
            <w:r w:rsidRPr="00815CB6">
              <w:rPr>
                <w:color w:val="1F4D78"/>
                <w:szCs w:val="20"/>
              </w:rPr>
              <w:t>Chalet</w:t>
            </w:r>
          </w:p>
        </w:tc>
        <w:tc>
          <w:tcPr>
            <w:tcW w:w="3558" w:type="pct"/>
          </w:tcPr>
          <w:p w14:paraId="5517ADAE" w14:textId="77777777" w:rsidR="000A4DD9" w:rsidRPr="00815CB6" w:rsidRDefault="000A4DD9" w:rsidP="00815CB6">
            <w:pPr>
              <w:cnfStyle w:val="000000100000" w:firstRow="0" w:lastRow="0" w:firstColumn="0" w:lastColumn="0" w:oddVBand="0" w:evenVBand="0" w:oddHBand="1" w:evenHBand="0" w:firstRowFirstColumn="0" w:firstRowLastColumn="0" w:lastRowFirstColumn="0" w:lastRowLastColumn="0"/>
              <w:rPr>
                <w:szCs w:val="20"/>
              </w:rPr>
            </w:pPr>
            <w:r w:rsidRPr="00815CB6">
              <w:rPr>
                <w:szCs w:val="20"/>
              </w:rPr>
              <w:t>Chalet municipal en bois - 300 x 240 cm</w:t>
            </w:r>
          </w:p>
        </w:tc>
      </w:tr>
      <w:tr w:rsidR="000A4DD9" w:rsidRPr="00815CB6" w14:paraId="5C6430E0" w14:textId="77777777" w:rsidTr="000E006B">
        <w:tc>
          <w:tcPr>
            <w:cnfStyle w:val="001000000000" w:firstRow="0" w:lastRow="0" w:firstColumn="1" w:lastColumn="0" w:oddVBand="0" w:evenVBand="0" w:oddHBand="0" w:evenHBand="0" w:firstRowFirstColumn="0" w:firstRowLastColumn="0" w:lastRowFirstColumn="0" w:lastRowLastColumn="0"/>
            <w:tcW w:w="1442" w:type="pct"/>
          </w:tcPr>
          <w:p w14:paraId="1E687E9C" w14:textId="77777777" w:rsidR="000A4DD9" w:rsidRPr="00815CB6" w:rsidRDefault="000A4DD9" w:rsidP="00815CB6">
            <w:pPr>
              <w:rPr>
                <w:szCs w:val="20"/>
              </w:rPr>
            </w:pPr>
            <w:r w:rsidRPr="00815CB6">
              <w:rPr>
                <w:color w:val="1F4D78"/>
                <w:szCs w:val="20"/>
              </w:rPr>
              <w:t>Ouverture au public</w:t>
            </w:r>
          </w:p>
        </w:tc>
        <w:tc>
          <w:tcPr>
            <w:tcW w:w="3558" w:type="pct"/>
          </w:tcPr>
          <w:p w14:paraId="29CDEF5B" w14:textId="1F55AE00" w:rsidR="000A4DD9" w:rsidRPr="00815CB6" w:rsidRDefault="000A4DD9" w:rsidP="00815CB6">
            <w:pPr>
              <w:cnfStyle w:val="000000000000" w:firstRow="0" w:lastRow="0" w:firstColumn="0" w:lastColumn="0" w:oddVBand="0" w:evenVBand="0" w:oddHBand="0" w:evenHBand="0" w:firstRowFirstColumn="0" w:firstRowLastColumn="0" w:lastRowFirstColumn="0" w:lastRowLastColumn="0"/>
              <w:rPr>
                <w:szCs w:val="20"/>
              </w:rPr>
            </w:pPr>
            <w:r w:rsidRPr="00815CB6">
              <w:rPr>
                <w:szCs w:val="20"/>
              </w:rPr>
              <w:t xml:space="preserve"> ouverture, auvent, tablette</w:t>
            </w:r>
          </w:p>
        </w:tc>
      </w:tr>
      <w:tr w:rsidR="000A4DD9" w:rsidRPr="00815CB6" w14:paraId="4FB6C725" w14:textId="77777777" w:rsidTr="000E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tcPr>
          <w:p w14:paraId="0AB3F1C5" w14:textId="77777777" w:rsidR="000A4DD9" w:rsidRPr="00815CB6" w:rsidRDefault="000A4DD9" w:rsidP="00815CB6">
            <w:pPr>
              <w:rPr>
                <w:szCs w:val="20"/>
              </w:rPr>
            </w:pPr>
            <w:r w:rsidRPr="00815CB6">
              <w:rPr>
                <w:color w:val="1F4D78"/>
                <w:szCs w:val="20"/>
              </w:rPr>
              <w:t>Accès et fermeture</w:t>
            </w:r>
          </w:p>
        </w:tc>
        <w:tc>
          <w:tcPr>
            <w:tcW w:w="3558" w:type="pct"/>
          </w:tcPr>
          <w:p w14:paraId="344ED7BA" w14:textId="00B60BBA" w:rsidR="000A4DD9" w:rsidRPr="00815CB6" w:rsidRDefault="000A4DD9" w:rsidP="00815CB6">
            <w:pPr>
              <w:cnfStyle w:val="000000100000" w:firstRow="0" w:lastRow="0" w:firstColumn="0" w:lastColumn="0" w:oddVBand="0" w:evenVBand="0" w:oddHBand="1" w:evenHBand="0" w:firstRowFirstColumn="0" w:firstRowLastColumn="0" w:lastRowFirstColumn="0" w:lastRowLastColumn="0"/>
              <w:rPr>
                <w:szCs w:val="20"/>
              </w:rPr>
            </w:pPr>
            <w:r w:rsidRPr="00815CB6">
              <w:rPr>
                <w:szCs w:val="20"/>
              </w:rPr>
              <w:t>porte, serrure, remise des clés</w:t>
            </w:r>
          </w:p>
        </w:tc>
      </w:tr>
      <w:tr w:rsidR="000A4DD9" w:rsidRPr="00815CB6" w14:paraId="7178F5C2" w14:textId="77777777" w:rsidTr="000E006B">
        <w:tc>
          <w:tcPr>
            <w:cnfStyle w:val="001000000000" w:firstRow="0" w:lastRow="0" w:firstColumn="1" w:lastColumn="0" w:oddVBand="0" w:evenVBand="0" w:oddHBand="0" w:evenHBand="0" w:firstRowFirstColumn="0" w:firstRowLastColumn="0" w:lastRowFirstColumn="0" w:lastRowLastColumn="0"/>
            <w:tcW w:w="1442" w:type="pct"/>
          </w:tcPr>
          <w:p w14:paraId="3202C8B5" w14:textId="77777777" w:rsidR="000A4DD9" w:rsidRPr="00815CB6" w:rsidRDefault="000A4DD9" w:rsidP="00815CB6">
            <w:pPr>
              <w:rPr>
                <w:szCs w:val="20"/>
              </w:rPr>
            </w:pPr>
            <w:r w:rsidRPr="00815CB6">
              <w:rPr>
                <w:color w:val="1F4D78"/>
                <w:szCs w:val="20"/>
              </w:rPr>
              <w:t>Sol et équipements</w:t>
            </w:r>
          </w:p>
        </w:tc>
        <w:tc>
          <w:tcPr>
            <w:tcW w:w="3558" w:type="pct"/>
          </w:tcPr>
          <w:p w14:paraId="2FDAA1AB" w14:textId="0D93B681" w:rsidR="000A4DD9" w:rsidRPr="00815CB6" w:rsidRDefault="000E006B" w:rsidP="00815CB6">
            <w:pPr>
              <w:cnfStyle w:val="000000000000" w:firstRow="0" w:lastRow="0" w:firstColumn="0" w:lastColumn="0" w:oddVBand="0" w:evenVBand="0" w:oddHBand="0" w:evenHBand="0" w:firstRowFirstColumn="0" w:firstRowLastColumn="0" w:lastRowFirstColumn="0" w:lastRowLastColumn="0"/>
              <w:rPr>
                <w:szCs w:val="20"/>
              </w:rPr>
            </w:pPr>
            <w:r w:rsidRPr="00815CB6">
              <w:rPr>
                <w:szCs w:val="20"/>
              </w:rPr>
              <w:t xml:space="preserve"> </w:t>
            </w:r>
            <w:r w:rsidR="000A4DD9" w:rsidRPr="00815CB6">
              <w:rPr>
                <w:szCs w:val="20"/>
              </w:rPr>
              <w:t xml:space="preserve">plancher, </w:t>
            </w:r>
            <w:r w:rsidR="00E86086">
              <w:rPr>
                <w:szCs w:val="20"/>
              </w:rPr>
              <w:t xml:space="preserve">auvent, </w:t>
            </w:r>
            <w:r w:rsidR="000A4DD9" w:rsidRPr="00815CB6">
              <w:rPr>
                <w:szCs w:val="20"/>
              </w:rPr>
              <w:t>comptoir</w:t>
            </w:r>
          </w:p>
        </w:tc>
      </w:tr>
      <w:tr w:rsidR="000A4DD9" w:rsidRPr="00815CB6" w14:paraId="6E7CFAE6" w14:textId="77777777" w:rsidTr="000E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tcPr>
          <w:p w14:paraId="48790F1C" w14:textId="77777777" w:rsidR="000A4DD9" w:rsidRPr="00815CB6" w:rsidRDefault="000A4DD9" w:rsidP="00815CB6">
            <w:pPr>
              <w:rPr>
                <w:szCs w:val="20"/>
              </w:rPr>
            </w:pPr>
            <w:r w:rsidRPr="00815CB6">
              <w:rPr>
                <w:color w:val="1F4D78"/>
                <w:szCs w:val="20"/>
              </w:rPr>
              <w:t>Electricité</w:t>
            </w:r>
          </w:p>
        </w:tc>
        <w:tc>
          <w:tcPr>
            <w:tcW w:w="3558" w:type="pct"/>
          </w:tcPr>
          <w:p w14:paraId="674573EB" w14:textId="5F81EEFF" w:rsidR="000A4DD9" w:rsidRPr="00815CB6" w:rsidRDefault="000A4DD9" w:rsidP="00815CB6">
            <w:pPr>
              <w:cnfStyle w:val="000000100000" w:firstRow="0" w:lastRow="0" w:firstColumn="0" w:lastColumn="0" w:oddVBand="0" w:evenVBand="0" w:oddHBand="1" w:evenHBand="0" w:firstRowFirstColumn="0" w:firstRowLastColumn="0" w:lastRowFirstColumn="0" w:lastRowLastColumn="0"/>
              <w:rPr>
                <w:szCs w:val="20"/>
              </w:rPr>
            </w:pPr>
            <w:r w:rsidRPr="00815CB6">
              <w:rPr>
                <w:szCs w:val="20"/>
              </w:rPr>
              <w:t xml:space="preserve"> </w:t>
            </w:r>
            <w:r w:rsidR="00E86086">
              <w:rPr>
                <w:szCs w:val="20"/>
              </w:rPr>
              <w:t>oui</w:t>
            </w:r>
          </w:p>
        </w:tc>
      </w:tr>
      <w:tr w:rsidR="000E006B" w:rsidRPr="00815CB6" w14:paraId="3B119268" w14:textId="77777777" w:rsidTr="000E006B">
        <w:tc>
          <w:tcPr>
            <w:cnfStyle w:val="001000000000" w:firstRow="0" w:lastRow="0" w:firstColumn="1" w:lastColumn="0" w:oddVBand="0" w:evenVBand="0" w:oddHBand="0" w:evenHBand="0" w:firstRowFirstColumn="0" w:firstRowLastColumn="0" w:lastRowFirstColumn="0" w:lastRowLastColumn="0"/>
            <w:tcW w:w="1442" w:type="pct"/>
          </w:tcPr>
          <w:p w14:paraId="4BB24569" w14:textId="15191AB5" w:rsidR="000E006B" w:rsidRPr="00815CB6" w:rsidRDefault="000E006B" w:rsidP="00815CB6">
            <w:pPr>
              <w:rPr>
                <w:szCs w:val="20"/>
              </w:rPr>
            </w:pPr>
            <w:r w:rsidRPr="00815CB6">
              <w:rPr>
                <w:color w:val="1F4D78"/>
                <w:szCs w:val="20"/>
              </w:rPr>
              <w:t>Sécurité incendie</w:t>
            </w:r>
          </w:p>
        </w:tc>
        <w:tc>
          <w:tcPr>
            <w:tcW w:w="3558" w:type="pct"/>
          </w:tcPr>
          <w:p w14:paraId="111DB0BA" w14:textId="10FF59D8" w:rsidR="000E006B" w:rsidRPr="00815CB6" w:rsidRDefault="000E006B" w:rsidP="00815CB6">
            <w:pPr>
              <w:cnfStyle w:val="000000000000" w:firstRow="0" w:lastRow="0" w:firstColumn="0" w:lastColumn="0" w:oddVBand="0" w:evenVBand="0" w:oddHBand="0" w:evenHBand="0" w:firstRowFirstColumn="0" w:firstRowLastColumn="0" w:lastRowFirstColumn="0" w:lastRowLastColumn="0"/>
              <w:rPr>
                <w:szCs w:val="20"/>
              </w:rPr>
            </w:pPr>
            <w:r w:rsidRPr="00815CB6">
              <w:rPr>
                <w:szCs w:val="20"/>
              </w:rPr>
              <w:t>extincteur</w:t>
            </w:r>
          </w:p>
        </w:tc>
      </w:tr>
      <w:tr w:rsidR="000E006B" w:rsidRPr="00815CB6" w14:paraId="62E66466" w14:textId="77777777" w:rsidTr="000E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2" w:type="pct"/>
          </w:tcPr>
          <w:p w14:paraId="2C2A7A85" w14:textId="7406C55B" w:rsidR="000E006B" w:rsidRPr="00815CB6" w:rsidRDefault="000E006B" w:rsidP="00815CB6">
            <w:pPr>
              <w:rPr>
                <w:szCs w:val="20"/>
              </w:rPr>
            </w:pPr>
          </w:p>
        </w:tc>
        <w:tc>
          <w:tcPr>
            <w:tcW w:w="3558" w:type="pct"/>
          </w:tcPr>
          <w:p w14:paraId="74AB18E1" w14:textId="4DA0B179" w:rsidR="000E006B" w:rsidRPr="00815CB6" w:rsidRDefault="000E006B" w:rsidP="00815CB6">
            <w:pPr>
              <w:cnfStyle w:val="000000100000" w:firstRow="0" w:lastRow="0" w:firstColumn="0" w:lastColumn="0" w:oddVBand="0" w:evenVBand="0" w:oddHBand="1" w:evenHBand="0" w:firstRowFirstColumn="0" w:firstRowLastColumn="0" w:lastRowFirstColumn="0" w:lastRowLastColumn="0"/>
              <w:rPr>
                <w:szCs w:val="20"/>
              </w:rPr>
            </w:pPr>
          </w:p>
        </w:tc>
      </w:tr>
    </w:tbl>
    <w:p w14:paraId="3BA69637" w14:textId="77777777" w:rsidR="000A4DD9" w:rsidRPr="000A4DD9" w:rsidRDefault="000A4DD9" w:rsidP="000A4DD9">
      <w:pPr>
        <w:pStyle w:val="Titre2"/>
      </w:pPr>
      <w:bookmarkStart w:id="19" w:name="_Toc239698352"/>
      <w:r w:rsidRPr="000A4DD9">
        <w:t>Principes d’aménagement</w:t>
      </w:r>
      <w:bookmarkEnd w:id="19"/>
    </w:p>
    <w:p w14:paraId="00DD8ACF" w14:textId="77777777" w:rsidR="000A4DD9" w:rsidRPr="000A4DD9" w:rsidRDefault="000A4DD9" w:rsidP="00815CB6">
      <w:pPr>
        <w:pStyle w:val="Paragraphedeliste"/>
        <w:numPr>
          <w:ilvl w:val="0"/>
          <w:numId w:val="49"/>
        </w:numPr>
      </w:pPr>
      <w:r w:rsidRPr="000A4DD9">
        <w:t>conserver l’aspect général et l’intégrité du chalet ;</w:t>
      </w:r>
    </w:p>
    <w:p w14:paraId="4E22DDF9" w14:textId="77777777" w:rsidR="000A4DD9" w:rsidRPr="000A4DD9" w:rsidRDefault="000A4DD9" w:rsidP="00815CB6">
      <w:pPr>
        <w:pStyle w:val="Paragraphedeliste"/>
        <w:numPr>
          <w:ilvl w:val="0"/>
          <w:numId w:val="49"/>
        </w:numPr>
      </w:pPr>
      <w:r w:rsidRPr="000A4DD9">
        <w:t>proposer une décoration intérieure soignée, sobre et en lien avec Noël et les fêtes de fin d’année ;</w:t>
      </w:r>
    </w:p>
    <w:p w14:paraId="2AAA6AD5" w14:textId="77777777" w:rsidR="000A4DD9" w:rsidRPr="000A4DD9" w:rsidRDefault="000A4DD9" w:rsidP="00815CB6">
      <w:pPr>
        <w:pStyle w:val="Paragraphedeliste"/>
        <w:numPr>
          <w:ilvl w:val="0"/>
          <w:numId w:val="49"/>
        </w:numPr>
      </w:pPr>
      <w:r w:rsidRPr="000A4DD9">
        <w:t>privilégier un éclairage LED et des installations ne présentant pas de risque pour le public ou les marchandises ;</w:t>
      </w:r>
    </w:p>
    <w:p w14:paraId="66D1365B" w14:textId="77777777" w:rsidR="000A4DD9" w:rsidRPr="000A4DD9" w:rsidRDefault="000A4DD9" w:rsidP="00815CB6">
      <w:pPr>
        <w:pStyle w:val="Paragraphedeliste"/>
        <w:numPr>
          <w:ilvl w:val="0"/>
          <w:numId w:val="49"/>
        </w:numPr>
      </w:pPr>
      <w:r w:rsidRPr="000A4DD9">
        <w:t>mettre en valeur les créations, produits et savoir-faire sans surcharge visuelle ;</w:t>
      </w:r>
    </w:p>
    <w:p w14:paraId="031F3E1E" w14:textId="77777777" w:rsidR="000A4DD9" w:rsidRPr="000A4DD9" w:rsidRDefault="000A4DD9" w:rsidP="00815CB6">
      <w:pPr>
        <w:pStyle w:val="Paragraphedeliste"/>
        <w:numPr>
          <w:ilvl w:val="0"/>
          <w:numId w:val="49"/>
        </w:numPr>
      </w:pPr>
      <w:r w:rsidRPr="000A4DD9">
        <w:t>soumettre à la Ville les enseignes, affiches, visuels extérieurs ou dispositifs particuliers avant leur installation ;</w:t>
      </w:r>
    </w:p>
    <w:p w14:paraId="609EBE71" w14:textId="77777777" w:rsidR="000A4DD9" w:rsidRPr="000A4DD9" w:rsidRDefault="000A4DD9" w:rsidP="00815CB6">
      <w:pPr>
        <w:pStyle w:val="Paragraphedeliste"/>
        <w:numPr>
          <w:ilvl w:val="0"/>
          <w:numId w:val="49"/>
        </w:numPr>
      </w:pPr>
      <w:r w:rsidRPr="000A4DD9">
        <w:t>ne rien fixer, percer, peindre ou coller sur le chalet sans accord écrit ;</w:t>
      </w:r>
    </w:p>
    <w:p w14:paraId="44FCE213" w14:textId="77777777" w:rsidR="000A4DD9" w:rsidRPr="000A4DD9" w:rsidRDefault="000A4DD9" w:rsidP="00815CB6">
      <w:pPr>
        <w:pStyle w:val="Paragraphedeliste"/>
        <w:numPr>
          <w:ilvl w:val="0"/>
          <w:numId w:val="49"/>
        </w:numPr>
      </w:pPr>
      <w:r w:rsidRPr="000A4DD9">
        <w:t>ne déposer aucun meuble, présentoir, panneau, carton, stockage ou matériel autour du chalet sans autorisation ;</w:t>
      </w:r>
    </w:p>
    <w:p w14:paraId="3479C866" w14:textId="77777777" w:rsidR="000A4DD9" w:rsidRPr="000A4DD9" w:rsidRDefault="000A4DD9" w:rsidP="00815CB6">
      <w:pPr>
        <w:pStyle w:val="Paragraphedeliste"/>
        <w:numPr>
          <w:ilvl w:val="0"/>
          <w:numId w:val="49"/>
        </w:numPr>
      </w:pPr>
      <w:r w:rsidRPr="000A4DD9">
        <w:t>respecter les règles d’accessibilité, de sécurité incendie et de circulation du public.</w:t>
      </w:r>
    </w:p>
    <w:p w14:paraId="3F09AE32" w14:textId="77777777" w:rsidR="000A4DD9" w:rsidRPr="000A4DD9" w:rsidRDefault="000A4DD9" w:rsidP="000A4DD9">
      <w:pPr>
        <w:pStyle w:val="Titre2"/>
      </w:pPr>
      <w:bookmarkStart w:id="20" w:name="_Toc239698353"/>
      <w:r w:rsidRPr="000A4DD9">
        <w:t>Matériels soumis à validation préalable</w:t>
      </w:r>
      <w:bookmarkEnd w:id="20"/>
    </w:p>
    <w:p w14:paraId="716C9664" w14:textId="77777777" w:rsidR="000A4DD9" w:rsidRPr="000A4DD9" w:rsidRDefault="000A4DD9" w:rsidP="00815CB6">
      <w:r w:rsidRPr="000A4DD9">
        <w:t>Cuisson, gaz, flamme nue, chauffage, appareil de forte puissance, production de fumées, rejet d’eaux usées, groupe électrogène et tout matériel présentant un risque particulier doivent être déclarés dans le dossier et validés par la Ville avant installation.</w:t>
      </w:r>
    </w:p>
    <w:p w14:paraId="6DD27F8C" w14:textId="77777777" w:rsidR="000A4DD9" w:rsidRPr="000A4DD9" w:rsidRDefault="000A4DD9" w:rsidP="000A4DD9">
      <w:r w:rsidRPr="000A4DD9">
        <w:br w:type="page"/>
      </w:r>
    </w:p>
    <w:sectPr w:rsidR="000A4DD9" w:rsidRPr="000A4DD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A4A8" w14:textId="77777777" w:rsidR="006B6C71" w:rsidRDefault="006B6C71" w:rsidP="003141A1">
      <w:pPr>
        <w:spacing w:after="0"/>
      </w:pPr>
      <w:r>
        <w:separator/>
      </w:r>
    </w:p>
  </w:endnote>
  <w:endnote w:type="continuationSeparator" w:id="0">
    <w:p w14:paraId="43C083B1" w14:textId="77777777" w:rsidR="006B6C71" w:rsidRDefault="006B6C71" w:rsidP="003141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2717" w14:textId="77777777" w:rsidR="00097B49" w:rsidRDefault="00097B4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106307"/>
      <w:docPartObj>
        <w:docPartGallery w:val="Page Numbers (Bottom of Page)"/>
        <w:docPartUnique/>
      </w:docPartObj>
    </w:sdtPr>
    <w:sdtContent>
      <w:sdt>
        <w:sdtPr>
          <w:id w:val="-1769616900"/>
          <w:docPartObj>
            <w:docPartGallery w:val="Page Numbers (Top of Page)"/>
            <w:docPartUnique/>
          </w:docPartObj>
        </w:sdtPr>
        <w:sdtContent>
          <w:p w14:paraId="50296AC0" w14:textId="20F1F443" w:rsidR="003141A1" w:rsidRDefault="003141A1">
            <w:pPr>
              <w:pStyle w:val="Pieddepage"/>
              <w:jc w:val="right"/>
            </w:pPr>
            <w:r w:rsidRPr="007A68BD">
              <w:rPr>
                <w:sz w:val="16"/>
                <w:szCs w:val="18"/>
              </w:rPr>
              <w:t xml:space="preserve">Page </w:t>
            </w:r>
            <w:r w:rsidRPr="007A68BD">
              <w:rPr>
                <w:b/>
                <w:bCs/>
                <w:sz w:val="20"/>
                <w:szCs w:val="20"/>
              </w:rPr>
              <w:fldChar w:fldCharType="begin"/>
            </w:r>
            <w:r w:rsidRPr="007A68BD">
              <w:rPr>
                <w:b/>
                <w:bCs/>
                <w:sz w:val="16"/>
                <w:szCs w:val="18"/>
              </w:rPr>
              <w:instrText>PAGE</w:instrText>
            </w:r>
            <w:r w:rsidRPr="007A68BD">
              <w:rPr>
                <w:b/>
                <w:bCs/>
                <w:sz w:val="20"/>
                <w:szCs w:val="20"/>
              </w:rPr>
              <w:fldChar w:fldCharType="separate"/>
            </w:r>
            <w:r w:rsidRPr="007A68BD">
              <w:rPr>
                <w:b/>
                <w:bCs/>
                <w:sz w:val="16"/>
                <w:szCs w:val="18"/>
              </w:rPr>
              <w:t>2</w:t>
            </w:r>
            <w:r w:rsidRPr="007A68BD">
              <w:rPr>
                <w:b/>
                <w:bCs/>
                <w:sz w:val="20"/>
                <w:szCs w:val="20"/>
              </w:rPr>
              <w:fldChar w:fldCharType="end"/>
            </w:r>
            <w:r w:rsidRPr="007A68BD">
              <w:rPr>
                <w:sz w:val="16"/>
                <w:szCs w:val="18"/>
              </w:rPr>
              <w:t xml:space="preserve"> sur </w:t>
            </w:r>
            <w:r w:rsidR="00097B49">
              <w:rPr>
                <w:sz w:val="16"/>
                <w:szCs w:val="18"/>
              </w:rPr>
              <w:t>10</w:t>
            </w:r>
          </w:p>
        </w:sdtContent>
      </w:sdt>
    </w:sdtContent>
  </w:sdt>
  <w:p w14:paraId="70E1E17F" w14:textId="77777777" w:rsidR="003141A1" w:rsidRDefault="003141A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B6F9" w14:textId="77777777" w:rsidR="00097B49" w:rsidRDefault="00097B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C7C6" w14:textId="77777777" w:rsidR="006B6C71" w:rsidRDefault="006B6C71" w:rsidP="003141A1">
      <w:pPr>
        <w:spacing w:after="0"/>
      </w:pPr>
      <w:r>
        <w:separator/>
      </w:r>
    </w:p>
  </w:footnote>
  <w:footnote w:type="continuationSeparator" w:id="0">
    <w:p w14:paraId="19AD3C61" w14:textId="77777777" w:rsidR="006B6C71" w:rsidRDefault="006B6C71" w:rsidP="003141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EFFF" w14:textId="77777777" w:rsidR="00097B49" w:rsidRDefault="00097B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1EF7" w14:textId="77777777" w:rsidR="00097B49" w:rsidRDefault="00097B4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635B" w14:textId="77777777" w:rsidR="00097B49" w:rsidRDefault="00097B4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0C000B"/>
    <w:lvl w:ilvl="0">
      <w:start w:val="1"/>
      <w:numFmt w:val="bullet"/>
      <w:lvlText w:val=""/>
      <w:lvlJc w:val="left"/>
      <w:pPr>
        <w:ind w:left="360" w:hanging="360"/>
      </w:pPr>
      <w:rPr>
        <w:rFonts w:ascii="Wingdings" w:hAnsi="Wingdings" w:hint="default"/>
      </w:rPr>
    </w:lvl>
  </w:abstractNum>
  <w:abstractNum w:abstractNumId="1" w15:restartNumberingAfterBreak="0">
    <w:nsid w:val="0124635E"/>
    <w:multiLevelType w:val="hybridMultilevel"/>
    <w:tmpl w:val="D7B602F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1F8476A"/>
    <w:multiLevelType w:val="hybridMultilevel"/>
    <w:tmpl w:val="FAE6CD4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6C6F53"/>
    <w:multiLevelType w:val="hybridMultilevel"/>
    <w:tmpl w:val="FFE6D65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1C49CC"/>
    <w:multiLevelType w:val="hybridMultilevel"/>
    <w:tmpl w:val="929854F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E96D5B"/>
    <w:multiLevelType w:val="multilevel"/>
    <w:tmpl w:val="031A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E075FA"/>
    <w:multiLevelType w:val="hybridMultilevel"/>
    <w:tmpl w:val="5C2EC92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8070C6"/>
    <w:multiLevelType w:val="hybridMultilevel"/>
    <w:tmpl w:val="4CFCD6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B73964"/>
    <w:multiLevelType w:val="hybridMultilevel"/>
    <w:tmpl w:val="C89CC1F2"/>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CD1EC7"/>
    <w:multiLevelType w:val="multilevel"/>
    <w:tmpl w:val="DDE8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FD1BFB"/>
    <w:multiLevelType w:val="hybridMultilevel"/>
    <w:tmpl w:val="22185AC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D7C71B9"/>
    <w:multiLevelType w:val="hybridMultilevel"/>
    <w:tmpl w:val="493CD29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DD84805"/>
    <w:multiLevelType w:val="hybridMultilevel"/>
    <w:tmpl w:val="317CBE8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5EB1FC4"/>
    <w:multiLevelType w:val="hybridMultilevel"/>
    <w:tmpl w:val="A8E2818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6306740"/>
    <w:multiLevelType w:val="multilevel"/>
    <w:tmpl w:val="9A1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837EF6"/>
    <w:multiLevelType w:val="hybridMultilevel"/>
    <w:tmpl w:val="08E0E3B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C6B6C19"/>
    <w:multiLevelType w:val="hybridMultilevel"/>
    <w:tmpl w:val="82E295F0"/>
    <w:lvl w:ilvl="0" w:tplc="60727724">
      <w:numFmt w:val="bullet"/>
      <w:lvlText w:val="-"/>
      <w:lvlJc w:val="left"/>
      <w:pPr>
        <w:ind w:left="720" w:hanging="360"/>
      </w:pPr>
      <w:rPr>
        <w:rFonts w:ascii="Montserrat" w:eastAsia="Arial" w:hAnsi="Montserrat"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02A1D5F"/>
    <w:multiLevelType w:val="hybridMultilevel"/>
    <w:tmpl w:val="FDB0D35A"/>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9B17DD"/>
    <w:multiLevelType w:val="hybridMultilevel"/>
    <w:tmpl w:val="7C70749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790F99"/>
    <w:multiLevelType w:val="hybridMultilevel"/>
    <w:tmpl w:val="34A2A850"/>
    <w:lvl w:ilvl="0" w:tplc="040C0001">
      <w:start w:val="1"/>
      <w:numFmt w:val="bullet"/>
      <w:lvlText w:val=""/>
      <w:lvlJc w:val="left"/>
      <w:pPr>
        <w:ind w:left="1556" w:hanging="360"/>
      </w:pPr>
      <w:rPr>
        <w:rFonts w:ascii="Symbol" w:hAnsi="Symbol" w:hint="default"/>
      </w:rPr>
    </w:lvl>
    <w:lvl w:ilvl="1" w:tplc="040C0003">
      <w:start w:val="1"/>
      <w:numFmt w:val="bullet"/>
      <w:lvlText w:val="o"/>
      <w:lvlJc w:val="left"/>
      <w:pPr>
        <w:ind w:left="2276" w:hanging="360"/>
      </w:pPr>
      <w:rPr>
        <w:rFonts w:ascii="Courier New" w:hAnsi="Courier New" w:cs="Courier New" w:hint="default"/>
      </w:rPr>
    </w:lvl>
    <w:lvl w:ilvl="2" w:tplc="040C0005">
      <w:start w:val="1"/>
      <w:numFmt w:val="bullet"/>
      <w:lvlText w:val=""/>
      <w:lvlJc w:val="left"/>
      <w:pPr>
        <w:ind w:left="2996" w:hanging="360"/>
      </w:pPr>
      <w:rPr>
        <w:rFonts w:ascii="Wingdings" w:hAnsi="Wingdings" w:hint="default"/>
      </w:rPr>
    </w:lvl>
    <w:lvl w:ilvl="3" w:tplc="040C0001">
      <w:start w:val="1"/>
      <w:numFmt w:val="bullet"/>
      <w:lvlText w:val=""/>
      <w:lvlJc w:val="left"/>
      <w:pPr>
        <w:ind w:left="3716" w:hanging="360"/>
      </w:pPr>
      <w:rPr>
        <w:rFonts w:ascii="Symbol" w:hAnsi="Symbol" w:hint="default"/>
      </w:rPr>
    </w:lvl>
    <w:lvl w:ilvl="4" w:tplc="040C0003">
      <w:start w:val="1"/>
      <w:numFmt w:val="bullet"/>
      <w:lvlText w:val="o"/>
      <w:lvlJc w:val="left"/>
      <w:pPr>
        <w:ind w:left="4436" w:hanging="360"/>
      </w:pPr>
      <w:rPr>
        <w:rFonts w:ascii="Courier New" w:hAnsi="Courier New" w:cs="Courier New" w:hint="default"/>
      </w:rPr>
    </w:lvl>
    <w:lvl w:ilvl="5" w:tplc="040C0005">
      <w:start w:val="1"/>
      <w:numFmt w:val="bullet"/>
      <w:lvlText w:val=""/>
      <w:lvlJc w:val="left"/>
      <w:pPr>
        <w:ind w:left="5156" w:hanging="360"/>
      </w:pPr>
      <w:rPr>
        <w:rFonts w:ascii="Wingdings" w:hAnsi="Wingdings" w:hint="default"/>
      </w:rPr>
    </w:lvl>
    <w:lvl w:ilvl="6" w:tplc="040C0001">
      <w:start w:val="1"/>
      <w:numFmt w:val="bullet"/>
      <w:lvlText w:val=""/>
      <w:lvlJc w:val="left"/>
      <w:pPr>
        <w:ind w:left="5876" w:hanging="360"/>
      </w:pPr>
      <w:rPr>
        <w:rFonts w:ascii="Symbol" w:hAnsi="Symbol" w:hint="default"/>
      </w:rPr>
    </w:lvl>
    <w:lvl w:ilvl="7" w:tplc="040C0003">
      <w:start w:val="1"/>
      <w:numFmt w:val="bullet"/>
      <w:lvlText w:val="o"/>
      <w:lvlJc w:val="left"/>
      <w:pPr>
        <w:ind w:left="6596" w:hanging="360"/>
      </w:pPr>
      <w:rPr>
        <w:rFonts w:ascii="Courier New" w:hAnsi="Courier New" w:cs="Courier New" w:hint="default"/>
      </w:rPr>
    </w:lvl>
    <w:lvl w:ilvl="8" w:tplc="040C0005">
      <w:start w:val="1"/>
      <w:numFmt w:val="bullet"/>
      <w:lvlText w:val=""/>
      <w:lvlJc w:val="left"/>
      <w:pPr>
        <w:ind w:left="7316" w:hanging="360"/>
      </w:pPr>
      <w:rPr>
        <w:rFonts w:ascii="Wingdings" w:hAnsi="Wingdings" w:hint="default"/>
      </w:rPr>
    </w:lvl>
  </w:abstractNum>
  <w:abstractNum w:abstractNumId="20" w15:restartNumberingAfterBreak="0">
    <w:nsid w:val="2AEC6284"/>
    <w:multiLevelType w:val="multilevel"/>
    <w:tmpl w:val="52F8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7A2FDB"/>
    <w:multiLevelType w:val="multilevel"/>
    <w:tmpl w:val="2A566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CB6A74"/>
    <w:multiLevelType w:val="multilevel"/>
    <w:tmpl w:val="811E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C64FC8"/>
    <w:multiLevelType w:val="multilevel"/>
    <w:tmpl w:val="FC46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D47E94"/>
    <w:multiLevelType w:val="hybridMultilevel"/>
    <w:tmpl w:val="730AADDA"/>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5706BF"/>
    <w:multiLevelType w:val="hybridMultilevel"/>
    <w:tmpl w:val="147ADAD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2A51C98"/>
    <w:multiLevelType w:val="multilevel"/>
    <w:tmpl w:val="71B8044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330B6331"/>
    <w:multiLevelType w:val="hybridMultilevel"/>
    <w:tmpl w:val="3E40A1F2"/>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9D55FFA"/>
    <w:multiLevelType w:val="multilevel"/>
    <w:tmpl w:val="68B8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CF7DAB"/>
    <w:multiLevelType w:val="hybridMultilevel"/>
    <w:tmpl w:val="DA34ABDA"/>
    <w:lvl w:ilvl="0" w:tplc="60727724">
      <w:numFmt w:val="bullet"/>
      <w:lvlText w:val="-"/>
      <w:lvlJc w:val="left"/>
      <w:pPr>
        <w:ind w:left="720" w:hanging="360"/>
      </w:pPr>
      <w:rPr>
        <w:rFonts w:ascii="Montserrat" w:eastAsia="Arial" w:hAnsi="Montserrat"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0DF783B"/>
    <w:multiLevelType w:val="multilevel"/>
    <w:tmpl w:val="60481B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13D15FE"/>
    <w:multiLevelType w:val="multilevel"/>
    <w:tmpl w:val="EA0E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1B4D54"/>
    <w:multiLevelType w:val="hybridMultilevel"/>
    <w:tmpl w:val="A7FE556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8505ECB"/>
    <w:multiLevelType w:val="hybridMultilevel"/>
    <w:tmpl w:val="B4D2498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E427F08"/>
    <w:multiLevelType w:val="hybridMultilevel"/>
    <w:tmpl w:val="5C14D05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5A906CC"/>
    <w:multiLevelType w:val="hybridMultilevel"/>
    <w:tmpl w:val="20FA967A"/>
    <w:lvl w:ilvl="0" w:tplc="D206CCE0">
      <w:start w:val="1"/>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81E3C57"/>
    <w:multiLevelType w:val="hybridMultilevel"/>
    <w:tmpl w:val="17AC6BD2"/>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F2248C"/>
    <w:multiLevelType w:val="multilevel"/>
    <w:tmpl w:val="7324AB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E9F32CA"/>
    <w:multiLevelType w:val="hybridMultilevel"/>
    <w:tmpl w:val="7E38A9B0"/>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305BE8"/>
    <w:multiLevelType w:val="hybridMultilevel"/>
    <w:tmpl w:val="4DFAE5B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2E07FAD"/>
    <w:multiLevelType w:val="hybridMultilevel"/>
    <w:tmpl w:val="D84ED0B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6551143"/>
    <w:multiLevelType w:val="hybridMultilevel"/>
    <w:tmpl w:val="EEA82E4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72963F1"/>
    <w:multiLevelType w:val="hybridMultilevel"/>
    <w:tmpl w:val="BBAC4494"/>
    <w:lvl w:ilvl="0" w:tplc="040C0001">
      <w:start w:val="1"/>
      <w:numFmt w:val="bullet"/>
      <w:lvlText w:val=""/>
      <w:lvlJc w:val="left"/>
      <w:pPr>
        <w:ind w:left="1196" w:hanging="360"/>
      </w:pPr>
      <w:rPr>
        <w:rFonts w:ascii="Symbol" w:hAnsi="Symbol" w:hint="default"/>
      </w:rPr>
    </w:lvl>
    <w:lvl w:ilvl="1" w:tplc="040C0003">
      <w:start w:val="1"/>
      <w:numFmt w:val="bullet"/>
      <w:lvlText w:val="o"/>
      <w:lvlJc w:val="left"/>
      <w:pPr>
        <w:ind w:left="1916" w:hanging="360"/>
      </w:pPr>
      <w:rPr>
        <w:rFonts w:ascii="Courier New" w:hAnsi="Courier New" w:cs="Courier New" w:hint="default"/>
      </w:rPr>
    </w:lvl>
    <w:lvl w:ilvl="2" w:tplc="040C0005">
      <w:start w:val="1"/>
      <w:numFmt w:val="bullet"/>
      <w:lvlText w:val=""/>
      <w:lvlJc w:val="left"/>
      <w:pPr>
        <w:ind w:left="2636" w:hanging="360"/>
      </w:pPr>
      <w:rPr>
        <w:rFonts w:ascii="Wingdings" w:hAnsi="Wingdings" w:hint="default"/>
      </w:rPr>
    </w:lvl>
    <w:lvl w:ilvl="3" w:tplc="040C0001">
      <w:start w:val="1"/>
      <w:numFmt w:val="bullet"/>
      <w:lvlText w:val=""/>
      <w:lvlJc w:val="left"/>
      <w:pPr>
        <w:ind w:left="3356" w:hanging="360"/>
      </w:pPr>
      <w:rPr>
        <w:rFonts w:ascii="Symbol" w:hAnsi="Symbol" w:hint="default"/>
      </w:rPr>
    </w:lvl>
    <w:lvl w:ilvl="4" w:tplc="040C0003">
      <w:start w:val="1"/>
      <w:numFmt w:val="bullet"/>
      <w:lvlText w:val="o"/>
      <w:lvlJc w:val="left"/>
      <w:pPr>
        <w:ind w:left="4076" w:hanging="360"/>
      </w:pPr>
      <w:rPr>
        <w:rFonts w:ascii="Courier New" w:hAnsi="Courier New" w:cs="Courier New" w:hint="default"/>
      </w:rPr>
    </w:lvl>
    <w:lvl w:ilvl="5" w:tplc="040C0005">
      <w:start w:val="1"/>
      <w:numFmt w:val="bullet"/>
      <w:lvlText w:val=""/>
      <w:lvlJc w:val="left"/>
      <w:pPr>
        <w:ind w:left="4796" w:hanging="360"/>
      </w:pPr>
      <w:rPr>
        <w:rFonts w:ascii="Wingdings" w:hAnsi="Wingdings" w:hint="default"/>
      </w:rPr>
    </w:lvl>
    <w:lvl w:ilvl="6" w:tplc="040C0001">
      <w:start w:val="1"/>
      <w:numFmt w:val="bullet"/>
      <w:lvlText w:val=""/>
      <w:lvlJc w:val="left"/>
      <w:pPr>
        <w:ind w:left="5516" w:hanging="360"/>
      </w:pPr>
      <w:rPr>
        <w:rFonts w:ascii="Symbol" w:hAnsi="Symbol" w:hint="default"/>
      </w:rPr>
    </w:lvl>
    <w:lvl w:ilvl="7" w:tplc="040C0003">
      <w:start w:val="1"/>
      <w:numFmt w:val="bullet"/>
      <w:lvlText w:val="o"/>
      <w:lvlJc w:val="left"/>
      <w:pPr>
        <w:ind w:left="6236" w:hanging="360"/>
      </w:pPr>
      <w:rPr>
        <w:rFonts w:ascii="Courier New" w:hAnsi="Courier New" w:cs="Courier New" w:hint="default"/>
      </w:rPr>
    </w:lvl>
    <w:lvl w:ilvl="8" w:tplc="040C0005">
      <w:start w:val="1"/>
      <w:numFmt w:val="bullet"/>
      <w:lvlText w:val=""/>
      <w:lvlJc w:val="left"/>
      <w:pPr>
        <w:ind w:left="6956" w:hanging="360"/>
      </w:pPr>
      <w:rPr>
        <w:rFonts w:ascii="Wingdings" w:hAnsi="Wingdings" w:hint="default"/>
      </w:rPr>
    </w:lvl>
  </w:abstractNum>
  <w:abstractNum w:abstractNumId="43" w15:restartNumberingAfterBreak="0">
    <w:nsid w:val="6E2C6C7F"/>
    <w:multiLevelType w:val="hybridMultilevel"/>
    <w:tmpl w:val="3BFCB35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16161AC"/>
    <w:multiLevelType w:val="hybridMultilevel"/>
    <w:tmpl w:val="860AD096"/>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2DA6B08"/>
    <w:multiLevelType w:val="hybridMultilevel"/>
    <w:tmpl w:val="BB36A01A"/>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4F647E9"/>
    <w:multiLevelType w:val="hybridMultilevel"/>
    <w:tmpl w:val="14AA39EE"/>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8325861"/>
    <w:multiLevelType w:val="hybridMultilevel"/>
    <w:tmpl w:val="DD7A34BE"/>
    <w:lvl w:ilvl="0" w:tplc="24229B36">
      <w:start w:val="5"/>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A1421EE"/>
    <w:multiLevelType w:val="hybridMultilevel"/>
    <w:tmpl w:val="E0524B3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9" w15:restartNumberingAfterBreak="0">
    <w:nsid w:val="7F664343"/>
    <w:multiLevelType w:val="hybridMultilevel"/>
    <w:tmpl w:val="3C446DA8"/>
    <w:lvl w:ilvl="0" w:tplc="5510AD32">
      <w:start w:val="43"/>
      <w:numFmt w:val="bullet"/>
      <w:lvlText w:val="-"/>
      <w:lvlJc w:val="left"/>
      <w:pPr>
        <w:ind w:left="720" w:hanging="360"/>
      </w:pPr>
      <w:rPr>
        <w:rFonts w:ascii="Montserrat" w:eastAsiaTheme="minorEastAsia"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9609330">
    <w:abstractNumId w:val="31"/>
  </w:num>
  <w:num w:numId="2" w16cid:durableId="572936304">
    <w:abstractNumId w:val="22"/>
  </w:num>
  <w:num w:numId="3" w16cid:durableId="1993562127">
    <w:abstractNumId w:val="23"/>
  </w:num>
  <w:num w:numId="4" w16cid:durableId="1750611535">
    <w:abstractNumId w:val="37"/>
  </w:num>
  <w:num w:numId="5" w16cid:durableId="1127578819">
    <w:abstractNumId w:val="28"/>
  </w:num>
  <w:num w:numId="6" w16cid:durableId="2030714003">
    <w:abstractNumId w:val="5"/>
  </w:num>
  <w:num w:numId="7" w16cid:durableId="204408286">
    <w:abstractNumId w:val="14"/>
  </w:num>
  <w:num w:numId="8" w16cid:durableId="223294475">
    <w:abstractNumId w:val="26"/>
  </w:num>
  <w:num w:numId="9" w16cid:durableId="1912620076">
    <w:abstractNumId w:val="30"/>
  </w:num>
  <w:num w:numId="10" w16cid:durableId="1618373263">
    <w:abstractNumId w:val="42"/>
  </w:num>
  <w:num w:numId="11" w16cid:durableId="343097165">
    <w:abstractNumId w:val="19"/>
  </w:num>
  <w:num w:numId="12" w16cid:durableId="2081977105">
    <w:abstractNumId w:val="15"/>
  </w:num>
  <w:num w:numId="13" w16cid:durableId="2096896589">
    <w:abstractNumId w:val="32"/>
  </w:num>
  <w:num w:numId="14" w16cid:durableId="1926258246">
    <w:abstractNumId w:val="48"/>
  </w:num>
  <w:num w:numId="15" w16cid:durableId="19862578">
    <w:abstractNumId w:val="7"/>
  </w:num>
  <w:num w:numId="16" w16cid:durableId="888145989">
    <w:abstractNumId w:val="1"/>
  </w:num>
  <w:num w:numId="17" w16cid:durableId="1847330605">
    <w:abstractNumId w:val="43"/>
  </w:num>
  <w:num w:numId="18" w16cid:durableId="348946229">
    <w:abstractNumId w:val="35"/>
  </w:num>
  <w:num w:numId="19" w16cid:durableId="1671518034">
    <w:abstractNumId w:val="20"/>
  </w:num>
  <w:num w:numId="20" w16cid:durableId="1584989716">
    <w:abstractNumId w:val="9"/>
  </w:num>
  <w:num w:numId="21" w16cid:durableId="356275024">
    <w:abstractNumId w:val="39"/>
  </w:num>
  <w:num w:numId="22" w16cid:durableId="1807425993">
    <w:abstractNumId w:val="33"/>
  </w:num>
  <w:num w:numId="23" w16cid:durableId="2136098773">
    <w:abstractNumId w:val="46"/>
  </w:num>
  <w:num w:numId="24" w16cid:durableId="1444304811">
    <w:abstractNumId w:val="11"/>
  </w:num>
  <w:num w:numId="25" w16cid:durableId="253167246">
    <w:abstractNumId w:val="25"/>
  </w:num>
  <w:num w:numId="26" w16cid:durableId="852379217">
    <w:abstractNumId w:val="40"/>
  </w:num>
  <w:num w:numId="27" w16cid:durableId="1497189197">
    <w:abstractNumId w:val="13"/>
  </w:num>
  <w:num w:numId="28" w16cid:durableId="748186915">
    <w:abstractNumId w:val="27"/>
  </w:num>
  <w:num w:numId="29" w16cid:durableId="1417898060">
    <w:abstractNumId w:val="44"/>
  </w:num>
  <w:num w:numId="30" w16cid:durableId="571737555">
    <w:abstractNumId w:val="12"/>
  </w:num>
  <w:num w:numId="31" w16cid:durableId="1139877589">
    <w:abstractNumId w:val="4"/>
  </w:num>
  <w:num w:numId="32" w16cid:durableId="1515456777">
    <w:abstractNumId w:val="36"/>
  </w:num>
  <w:num w:numId="33" w16cid:durableId="1538200893">
    <w:abstractNumId w:val="45"/>
  </w:num>
  <w:num w:numId="34" w16cid:durableId="2086144597">
    <w:abstractNumId w:val="10"/>
  </w:num>
  <w:num w:numId="35" w16cid:durableId="1872067120">
    <w:abstractNumId w:val="38"/>
  </w:num>
  <w:num w:numId="36" w16cid:durableId="87777082">
    <w:abstractNumId w:val="3"/>
  </w:num>
  <w:num w:numId="37" w16cid:durableId="227693346">
    <w:abstractNumId w:val="49"/>
  </w:num>
  <w:num w:numId="38" w16cid:durableId="1533497483">
    <w:abstractNumId w:val="24"/>
  </w:num>
  <w:num w:numId="39" w16cid:durableId="1996957235">
    <w:abstractNumId w:val="17"/>
  </w:num>
  <w:num w:numId="40" w16cid:durableId="673528808">
    <w:abstractNumId w:val="2"/>
  </w:num>
  <w:num w:numId="41" w16cid:durableId="1750613214">
    <w:abstractNumId w:val="34"/>
  </w:num>
  <w:num w:numId="42" w16cid:durableId="842353401">
    <w:abstractNumId w:val="41"/>
  </w:num>
  <w:num w:numId="43" w16cid:durableId="450973585">
    <w:abstractNumId w:val="18"/>
  </w:num>
  <w:num w:numId="44" w16cid:durableId="874929558">
    <w:abstractNumId w:val="8"/>
  </w:num>
  <w:num w:numId="45" w16cid:durableId="70660636">
    <w:abstractNumId w:val="6"/>
  </w:num>
  <w:num w:numId="46" w16cid:durableId="2057193022">
    <w:abstractNumId w:val="0"/>
  </w:num>
  <w:num w:numId="47" w16cid:durableId="2123913822">
    <w:abstractNumId w:val="47"/>
  </w:num>
  <w:num w:numId="48" w16cid:durableId="1041439653">
    <w:abstractNumId w:val="29"/>
  </w:num>
  <w:num w:numId="49" w16cid:durableId="180095723">
    <w:abstractNumId w:val="16"/>
  </w:num>
  <w:num w:numId="50" w16cid:durableId="7363660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1F"/>
    <w:rsid w:val="00002308"/>
    <w:rsid w:val="000237C5"/>
    <w:rsid w:val="000431E5"/>
    <w:rsid w:val="00051D2B"/>
    <w:rsid w:val="00053793"/>
    <w:rsid w:val="00084A33"/>
    <w:rsid w:val="00097B49"/>
    <w:rsid w:val="000A4DD9"/>
    <w:rsid w:val="000B1FE8"/>
    <w:rsid w:val="000D2111"/>
    <w:rsid w:val="000E006B"/>
    <w:rsid w:val="001469BD"/>
    <w:rsid w:val="001809C3"/>
    <w:rsid w:val="001903A6"/>
    <w:rsid w:val="001C4F60"/>
    <w:rsid w:val="001F1624"/>
    <w:rsid w:val="001F4663"/>
    <w:rsid w:val="001F67F2"/>
    <w:rsid w:val="001F7426"/>
    <w:rsid w:val="0022226A"/>
    <w:rsid w:val="002350D9"/>
    <w:rsid w:val="00261EE1"/>
    <w:rsid w:val="002657B2"/>
    <w:rsid w:val="00267D00"/>
    <w:rsid w:val="00294991"/>
    <w:rsid w:val="002A7AC8"/>
    <w:rsid w:val="002B3754"/>
    <w:rsid w:val="002B7AEB"/>
    <w:rsid w:val="002D095B"/>
    <w:rsid w:val="00305F69"/>
    <w:rsid w:val="0030607F"/>
    <w:rsid w:val="0030632F"/>
    <w:rsid w:val="003141A1"/>
    <w:rsid w:val="00322E37"/>
    <w:rsid w:val="00327DFB"/>
    <w:rsid w:val="0033372C"/>
    <w:rsid w:val="00350B2E"/>
    <w:rsid w:val="00367083"/>
    <w:rsid w:val="00383475"/>
    <w:rsid w:val="003A2C30"/>
    <w:rsid w:val="003B413D"/>
    <w:rsid w:val="003C64E2"/>
    <w:rsid w:val="003E2613"/>
    <w:rsid w:val="003E28DE"/>
    <w:rsid w:val="003F5A2B"/>
    <w:rsid w:val="004241DD"/>
    <w:rsid w:val="00430D2D"/>
    <w:rsid w:val="00447874"/>
    <w:rsid w:val="0045628B"/>
    <w:rsid w:val="00457D03"/>
    <w:rsid w:val="0046011D"/>
    <w:rsid w:val="0048050C"/>
    <w:rsid w:val="00484A30"/>
    <w:rsid w:val="00493A74"/>
    <w:rsid w:val="004A2EF8"/>
    <w:rsid w:val="004A7256"/>
    <w:rsid w:val="004B352D"/>
    <w:rsid w:val="004D5738"/>
    <w:rsid w:val="004D6400"/>
    <w:rsid w:val="00512CCA"/>
    <w:rsid w:val="00527B8F"/>
    <w:rsid w:val="0054725C"/>
    <w:rsid w:val="00557FC4"/>
    <w:rsid w:val="00561EBF"/>
    <w:rsid w:val="0057047D"/>
    <w:rsid w:val="00573CF7"/>
    <w:rsid w:val="00587213"/>
    <w:rsid w:val="0058724A"/>
    <w:rsid w:val="005950C1"/>
    <w:rsid w:val="005A7B77"/>
    <w:rsid w:val="005B57D1"/>
    <w:rsid w:val="00606139"/>
    <w:rsid w:val="0061754A"/>
    <w:rsid w:val="00635FD6"/>
    <w:rsid w:val="00642A92"/>
    <w:rsid w:val="00667D81"/>
    <w:rsid w:val="0067759D"/>
    <w:rsid w:val="00690A43"/>
    <w:rsid w:val="00691ACF"/>
    <w:rsid w:val="006930DF"/>
    <w:rsid w:val="006A714A"/>
    <w:rsid w:val="006B34B6"/>
    <w:rsid w:val="006B5F78"/>
    <w:rsid w:val="006B6C71"/>
    <w:rsid w:val="006C1020"/>
    <w:rsid w:val="006D5E61"/>
    <w:rsid w:val="006D6984"/>
    <w:rsid w:val="007106EE"/>
    <w:rsid w:val="0071408D"/>
    <w:rsid w:val="00754E5D"/>
    <w:rsid w:val="0075740A"/>
    <w:rsid w:val="00765A7D"/>
    <w:rsid w:val="00777C8C"/>
    <w:rsid w:val="00781419"/>
    <w:rsid w:val="007911AD"/>
    <w:rsid w:val="00791ECB"/>
    <w:rsid w:val="00795FCB"/>
    <w:rsid w:val="007A68BD"/>
    <w:rsid w:val="007C4D9C"/>
    <w:rsid w:val="007E0694"/>
    <w:rsid w:val="007E2613"/>
    <w:rsid w:val="007F058E"/>
    <w:rsid w:val="007F3577"/>
    <w:rsid w:val="007F6E14"/>
    <w:rsid w:val="00815CB6"/>
    <w:rsid w:val="00832610"/>
    <w:rsid w:val="00855E97"/>
    <w:rsid w:val="008808A4"/>
    <w:rsid w:val="008808F6"/>
    <w:rsid w:val="00882F2C"/>
    <w:rsid w:val="00893E93"/>
    <w:rsid w:val="008D3649"/>
    <w:rsid w:val="00921F04"/>
    <w:rsid w:val="00967073"/>
    <w:rsid w:val="009E2C6E"/>
    <w:rsid w:val="009E4A89"/>
    <w:rsid w:val="00A151D7"/>
    <w:rsid w:val="00A15A42"/>
    <w:rsid w:val="00A44847"/>
    <w:rsid w:val="00A7561E"/>
    <w:rsid w:val="00A846DF"/>
    <w:rsid w:val="00AD78D6"/>
    <w:rsid w:val="00B0691B"/>
    <w:rsid w:val="00B12B46"/>
    <w:rsid w:val="00B170F1"/>
    <w:rsid w:val="00B268A1"/>
    <w:rsid w:val="00B40969"/>
    <w:rsid w:val="00B660D0"/>
    <w:rsid w:val="00B72E1F"/>
    <w:rsid w:val="00B77B15"/>
    <w:rsid w:val="00B93E66"/>
    <w:rsid w:val="00BA1BEC"/>
    <w:rsid w:val="00BB5F15"/>
    <w:rsid w:val="00BC6689"/>
    <w:rsid w:val="00BD7010"/>
    <w:rsid w:val="00BF0246"/>
    <w:rsid w:val="00C02191"/>
    <w:rsid w:val="00C064FD"/>
    <w:rsid w:val="00C63D00"/>
    <w:rsid w:val="00C85C17"/>
    <w:rsid w:val="00CB42FE"/>
    <w:rsid w:val="00CD1087"/>
    <w:rsid w:val="00CD4A30"/>
    <w:rsid w:val="00CE34A8"/>
    <w:rsid w:val="00CE7FCD"/>
    <w:rsid w:val="00D00B12"/>
    <w:rsid w:val="00D25A39"/>
    <w:rsid w:val="00D31FBC"/>
    <w:rsid w:val="00D37377"/>
    <w:rsid w:val="00D52C3F"/>
    <w:rsid w:val="00D63458"/>
    <w:rsid w:val="00D87691"/>
    <w:rsid w:val="00D95D16"/>
    <w:rsid w:val="00DA0703"/>
    <w:rsid w:val="00DA20A1"/>
    <w:rsid w:val="00DA3A5C"/>
    <w:rsid w:val="00DC05B1"/>
    <w:rsid w:val="00DF42A7"/>
    <w:rsid w:val="00E07C12"/>
    <w:rsid w:val="00E13B48"/>
    <w:rsid w:val="00E3629E"/>
    <w:rsid w:val="00E5072E"/>
    <w:rsid w:val="00E86086"/>
    <w:rsid w:val="00EC395E"/>
    <w:rsid w:val="00EC6E08"/>
    <w:rsid w:val="00ED5F74"/>
    <w:rsid w:val="00ED6640"/>
    <w:rsid w:val="00EF3FD7"/>
    <w:rsid w:val="00EF53E5"/>
    <w:rsid w:val="00F12021"/>
    <w:rsid w:val="00F1555C"/>
    <w:rsid w:val="00F22C9C"/>
    <w:rsid w:val="00F54EB5"/>
    <w:rsid w:val="00F64D67"/>
    <w:rsid w:val="00FA4A1E"/>
    <w:rsid w:val="00FB1802"/>
    <w:rsid w:val="00FD1D54"/>
    <w:rsid w:val="00FE0213"/>
    <w:rsid w:val="00FE73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A3A2"/>
  <w15:chartTrackingRefBased/>
  <w15:docId w15:val="{92EA37FB-9ADF-4C0F-BF61-F8609ADB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Cs w:val="22"/>
        <w:lang w:val="fr-F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CB6"/>
    <w:pPr>
      <w:spacing w:after="120" w:line="240" w:lineRule="auto"/>
      <w:jc w:val="both"/>
    </w:pPr>
    <w:rPr>
      <w:rFonts w:eastAsiaTheme="minorEastAsia"/>
      <w:sz w:val="18"/>
    </w:rPr>
  </w:style>
  <w:style w:type="paragraph" w:styleId="Titre1">
    <w:name w:val="heading 1"/>
    <w:basedOn w:val="Normal"/>
    <w:next w:val="Normal"/>
    <w:link w:val="Titre1Car"/>
    <w:autoRedefine/>
    <w:uiPriority w:val="9"/>
    <w:qFormat/>
    <w:rsid w:val="00EC6E08"/>
    <w:pPr>
      <w:keepNext/>
      <w:keepLines/>
      <w:spacing w:before="240"/>
      <w:outlineLvl w:val="0"/>
    </w:pPr>
    <w:rPr>
      <w:rFonts w:eastAsiaTheme="majorEastAsia" w:cstheme="majorBidi"/>
      <w:b/>
      <w:bCs/>
      <w:color w:val="33295E"/>
      <w:sz w:val="28"/>
      <w:szCs w:val="28"/>
    </w:rPr>
  </w:style>
  <w:style w:type="paragraph" w:styleId="Titre2">
    <w:name w:val="heading 2"/>
    <w:basedOn w:val="Normal"/>
    <w:next w:val="Normal"/>
    <w:link w:val="Titre2Car"/>
    <w:uiPriority w:val="9"/>
    <w:unhideWhenUsed/>
    <w:qFormat/>
    <w:rsid w:val="00B268A1"/>
    <w:pPr>
      <w:keepNext/>
      <w:keepLines/>
      <w:spacing w:before="160" w:after="80"/>
      <w:outlineLvl w:val="1"/>
    </w:pPr>
    <w:rPr>
      <w:rFonts w:eastAsiaTheme="majorEastAsia" w:cstheme="majorBidi"/>
      <w:color w:val="33295E"/>
      <w:sz w:val="24"/>
      <w:szCs w:val="32"/>
    </w:rPr>
  </w:style>
  <w:style w:type="paragraph" w:styleId="Titre3">
    <w:name w:val="heading 3"/>
    <w:basedOn w:val="Normal"/>
    <w:next w:val="Normal"/>
    <w:link w:val="Titre3Car"/>
    <w:uiPriority w:val="9"/>
    <w:semiHidden/>
    <w:unhideWhenUsed/>
    <w:qFormat/>
    <w:rsid w:val="00B72E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72E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B72E1F"/>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B72E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72E1F"/>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72E1F"/>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72E1F"/>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autoRedefine/>
    <w:uiPriority w:val="10"/>
    <w:qFormat/>
    <w:rsid w:val="0071408D"/>
    <w:pPr>
      <w:pBdr>
        <w:bottom w:val="single" w:sz="8" w:space="4" w:color="156082" w:themeColor="accent1"/>
      </w:pBdr>
      <w:spacing w:after="300"/>
      <w:contextualSpacing/>
      <w:jc w:val="center"/>
    </w:pPr>
    <w:rPr>
      <w:rFonts w:eastAsiaTheme="majorEastAsia" w:cstheme="majorBidi"/>
      <w:b/>
      <w:color w:val="33295E"/>
      <w:spacing w:val="5"/>
      <w:kern w:val="28"/>
      <w:sz w:val="32"/>
      <w:szCs w:val="32"/>
    </w:rPr>
  </w:style>
  <w:style w:type="character" w:customStyle="1" w:styleId="TitreCar">
    <w:name w:val="Titre Car"/>
    <w:basedOn w:val="Policepardfaut"/>
    <w:link w:val="Titre"/>
    <w:uiPriority w:val="10"/>
    <w:rsid w:val="0071408D"/>
    <w:rPr>
      <w:rFonts w:eastAsiaTheme="majorEastAsia" w:cstheme="majorBidi"/>
      <w:b/>
      <w:color w:val="33295E"/>
      <w:spacing w:val="5"/>
      <w:kern w:val="28"/>
      <w:sz w:val="32"/>
      <w:szCs w:val="32"/>
    </w:rPr>
  </w:style>
  <w:style w:type="paragraph" w:styleId="Sous-titre">
    <w:name w:val="Subtitle"/>
    <w:basedOn w:val="Normal"/>
    <w:next w:val="Normal"/>
    <w:link w:val="Sous-titreCar"/>
    <w:autoRedefine/>
    <w:uiPriority w:val="11"/>
    <w:qFormat/>
    <w:rsid w:val="001F1624"/>
    <w:pPr>
      <w:numPr>
        <w:ilvl w:val="1"/>
      </w:numPr>
      <w:spacing w:after="0" w:line="276" w:lineRule="auto"/>
      <w:jc w:val="center"/>
    </w:pPr>
    <w:rPr>
      <w:rFonts w:eastAsiaTheme="majorEastAsia" w:cstheme="majorBidi"/>
      <w:i/>
      <w:iCs/>
      <w:color w:val="33295E"/>
      <w:spacing w:val="15"/>
      <w:sz w:val="24"/>
      <w:szCs w:val="24"/>
    </w:rPr>
  </w:style>
  <w:style w:type="character" w:customStyle="1" w:styleId="Sous-titreCar">
    <w:name w:val="Sous-titre Car"/>
    <w:basedOn w:val="Policepardfaut"/>
    <w:link w:val="Sous-titre"/>
    <w:uiPriority w:val="11"/>
    <w:rsid w:val="001F1624"/>
    <w:rPr>
      <w:rFonts w:eastAsiaTheme="majorEastAsia" w:cstheme="majorBidi"/>
      <w:i/>
      <w:iCs/>
      <w:color w:val="33295E"/>
      <w:spacing w:val="15"/>
      <w:sz w:val="24"/>
      <w:szCs w:val="24"/>
    </w:rPr>
  </w:style>
  <w:style w:type="character" w:customStyle="1" w:styleId="Titre1Car">
    <w:name w:val="Titre 1 Car"/>
    <w:basedOn w:val="Policepardfaut"/>
    <w:link w:val="Titre1"/>
    <w:uiPriority w:val="9"/>
    <w:rsid w:val="00EC6E08"/>
    <w:rPr>
      <w:rFonts w:eastAsiaTheme="majorEastAsia" w:cstheme="majorBidi"/>
      <w:b/>
      <w:bCs/>
      <w:noProof/>
      <w:color w:val="33295E"/>
      <w:sz w:val="28"/>
      <w:szCs w:val="28"/>
    </w:rPr>
  </w:style>
  <w:style w:type="character" w:customStyle="1" w:styleId="Titre2Car">
    <w:name w:val="Titre 2 Car"/>
    <w:basedOn w:val="Policepardfaut"/>
    <w:link w:val="Titre2"/>
    <w:uiPriority w:val="9"/>
    <w:rsid w:val="00B268A1"/>
    <w:rPr>
      <w:rFonts w:eastAsiaTheme="majorEastAsia" w:cstheme="majorBidi"/>
      <w:color w:val="33295E"/>
      <w:sz w:val="24"/>
      <w:szCs w:val="32"/>
      <w:lang w:val="en-US"/>
    </w:rPr>
  </w:style>
  <w:style w:type="character" w:customStyle="1" w:styleId="Titre3Car">
    <w:name w:val="Titre 3 Car"/>
    <w:basedOn w:val="Policepardfaut"/>
    <w:link w:val="Titre3"/>
    <w:uiPriority w:val="9"/>
    <w:semiHidden/>
    <w:rsid w:val="00B72E1F"/>
    <w:rPr>
      <w:rFonts w:asciiTheme="minorHAnsi" w:eastAsiaTheme="majorEastAsia" w:hAnsiTheme="minorHAnsi" w:cstheme="majorBidi"/>
      <w:color w:val="0F4761" w:themeColor="accent1" w:themeShade="BF"/>
      <w:sz w:val="28"/>
      <w:szCs w:val="28"/>
      <w:lang w:val="en-US"/>
    </w:rPr>
  </w:style>
  <w:style w:type="character" w:customStyle="1" w:styleId="Titre4Car">
    <w:name w:val="Titre 4 Car"/>
    <w:basedOn w:val="Policepardfaut"/>
    <w:link w:val="Titre4"/>
    <w:uiPriority w:val="9"/>
    <w:semiHidden/>
    <w:rsid w:val="00B72E1F"/>
    <w:rPr>
      <w:rFonts w:asciiTheme="minorHAnsi" w:eastAsiaTheme="majorEastAsia" w:hAnsiTheme="minorHAnsi" w:cstheme="majorBidi"/>
      <w:i/>
      <w:iCs/>
      <w:color w:val="0F4761" w:themeColor="accent1" w:themeShade="BF"/>
      <w:lang w:val="en-US"/>
    </w:rPr>
  </w:style>
  <w:style w:type="character" w:customStyle="1" w:styleId="Titre5Car">
    <w:name w:val="Titre 5 Car"/>
    <w:basedOn w:val="Policepardfaut"/>
    <w:link w:val="Titre5"/>
    <w:uiPriority w:val="9"/>
    <w:semiHidden/>
    <w:rsid w:val="00B72E1F"/>
    <w:rPr>
      <w:rFonts w:asciiTheme="minorHAnsi" w:eastAsiaTheme="majorEastAsia" w:hAnsiTheme="minorHAnsi" w:cstheme="majorBidi"/>
      <w:color w:val="0F4761" w:themeColor="accent1" w:themeShade="BF"/>
      <w:lang w:val="en-US"/>
    </w:rPr>
  </w:style>
  <w:style w:type="character" w:customStyle="1" w:styleId="Titre6Car">
    <w:name w:val="Titre 6 Car"/>
    <w:basedOn w:val="Policepardfaut"/>
    <w:link w:val="Titre6"/>
    <w:uiPriority w:val="9"/>
    <w:semiHidden/>
    <w:rsid w:val="00B72E1F"/>
    <w:rPr>
      <w:rFonts w:asciiTheme="minorHAnsi" w:eastAsiaTheme="majorEastAsia" w:hAnsiTheme="minorHAnsi" w:cstheme="majorBidi"/>
      <w:i/>
      <w:iCs/>
      <w:color w:val="595959" w:themeColor="text1" w:themeTint="A6"/>
      <w:lang w:val="en-US"/>
    </w:rPr>
  </w:style>
  <w:style w:type="character" w:customStyle="1" w:styleId="Titre7Car">
    <w:name w:val="Titre 7 Car"/>
    <w:basedOn w:val="Policepardfaut"/>
    <w:link w:val="Titre7"/>
    <w:uiPriority w:val="9"/>
    <w:semiHidden/>
    <w:rsid w:val="00B72E1F"/>
    <w:rPr>
      <w:rFonts w:asciiTheme="minorHAnsi" w:eastAsiaTheme="majorEastAsia" w:hAnsiTheme="minorHAnsi" w:cstheme="majorBidi"/>
      <w:color w:val="595959" w:themeColor="text1" w:themeTint="A6"/>
      <w:lang w:val="en-US"/>
    </w:rPr>
  </w:style>
  <w:style w:type="character" w:customStyle="1" w:styleId="Titre8Car">
    <w:name w:val="Titre 8 Car"/>
    <w:basedOn w:val="Policepardfaut"/>
    <w:link w:val="Titre8"/>
    <w:uiPriority w:val="9"/>
    <w:semiHidden/>
    <w:rsid w:val="00B72E1F"/>
    <w:rPr>
      <w:rFonts w:asciiTheme="minorHAnsi" w:eastAsiaTheme="majorEastAsia" w:hAnsiTheme="minorHAnsi" w:cstheme="majorBidi"/>
      <w:i/>
      <w:iCs/>
      <w:color w:val="272727" w:themeColor="text1" w:themeTint="D8"/>
      <w:lang w:val="en-US"/>
    </w:rPr>
  </w:style>
  <w:style w:type="character" w:customStyle="1" w:styleId="Titre9Car">
    <w:name w:val="Titre 9 Car"/>
    <w:basedOn w:val="Policepardfaut"/>
    <w:link w:val="Titre9"/>
    <w:uiPriority w:val="9"/>
    <w:semiHidden/>
    <w:rsid w:val="00B72E1F"/>
    <w:rPr>
      <w:rFonts w:asciiTheme="minorHAnsi" w:eastAsiaTheme="majorEastAsia" w:hAnsiTheme="minorHAnsi" w:cstheme="majorBidi"/>
      <w:color w:val="272727" w:themeColor="text1" w:themeTint="D8"/>
      <w:lang w:val="en-US"/>
    </w:rPr>
  </w:style>
  <w:style w:type="paragraph" w:styleId="Citation">
    <w:name w:val="Quote"/>
    <w:basedOn w:val="Normal"/>
    <w:next w:val="Normal"/>
    <w:link w:val="CitationCar"/>
    <w:uiPriority w:val="29"/>
    <w:qFormat/>
    <w:rsid w:val="00B72E1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72E1F"/>
    <w:rPr>
      <w:rFonts w:eastAsiaTheme="minorEastAsia"/>
      <w:i/>
      <w:iCs/>
      <w:color w:val="404040" w:themeColor="text1" w:themeTint="BF"/>
      <w:lang w:val="en-US"/>
    </w:rPr>
  </w:style>
  <w:style w:type="paragraph" w:styleId="Paragraphedeliste">
    <w:name w:val="List Paragraph"/>
    <w:basedOn w:val="Normal"/>
    <w:uiPriority w:val="34"/>
    <w:qFormat/>
    <w:rsid w:val="00B72E1F"/>
    <w:pPr>
      <w:ind w:left="720"/>
      <w:contextualSpacing/>
    </w:pPr>
  </w:style>
  <w:style w:type="character" w:styleId="Accentuationintense">
    <w:name w:val="Intense Emphasis"/>
    <w:basedOn w:val="Policepardfaut"/>
    <w:uiPriority w:val="21"/>
    <w:qFormat/>
    <w:rsid w:val="00B72E1F"/>
    <w:rPr>
      <w:i/>
      <w:iCs/>
      <w:color w:val="0F4761" w:themeColor="accent1" w:themeShade="BF"/>
    </w:rPr>
  </w:style>
  <w:style w:type="paragraph" w:styleId="Citationintense">
    <w:name w:val="Intense Quote"/>
    <w:basedOn w:val="Normal"/>
    <w:next w:val="Normal"/>
    <w:link w:val="CitationintenseCar"/>
    <w:uiPriority w:val="30"/>
    <w:qFormat/>
    <w:rsid w:val="00B7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72E1F"/>
    <w:rPr>
      <w:rFonts w:eastAsiaTheme="minorEastAsia"/>
      <w:i/>
      <w:iCs/>
      <w:color w:val="0F4761" w:themeColor="accent1" w:themeShade="BF"/>
      <w:lang w:val="en-US"/>
    </w:rPr>
  </w:style>
  <w:style w:type="character" w:styleId="Rfrenceintense">
    <w:name w:val="Intense Reference"/>
    <w:basedOn w:val="Policepardfaut"/>
    <w:uiPriority w:val="32"/>
    <w:qFormat/>
    <w:rsid w:val="00B72E1F"/>
    <w:rPr>
      <w:b/>
      <w:bCs/>
      <w:smallCaps/>
      <w:color w:val="0F4761" w:themeColor="accent1" w:themeShade="BF"/>
      <w:spacing w:val="5"/>
    </w:rPr>
  </w:style>
  <w:style w:type="table" w:styleId="TableauGrille5Fonc-Accentuation1">
    <w:name w:val="Grid Table 5 Dark Accent 1"/>
    <w:basedOn w:val="TableauNormal"/>
    <w:uiPriority w:val="50"/>
    <w:rsid w:val="006B34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En-ttedetabledesmatires">
    <w:name w:val="TOC Heading"/>
    <w:basedOn w:val="Titre1"/>
    <w:next w:val="Normal"/>
    <w:uiPriority w:val="39"/>
    <w:unhideWhenUsed/>
    <w:qFormat/>
    <w:rsid w:val="003141A1"/>
    <w:pPr>
      <w:spacing w:line="259" w:lineRule="auto"/>
      <w:jc w:val="left"/>
      <w:outlineLvl w:val="9"/>
    </w:pPr>
    <w:rPr>
      <w:rFonts w:asciiTheme="majorHAnsi" w:hAnsiTheme="majorHAnsi"/>
      <w:b w:val="0"/>
      <w:bCs w:val="0"/>
      <w:color w:val="0F4761" w:themeColor="accent1" w:themeShade="BF"/>
      <w:sz w:val="32"/>
      <w:szCs w:val="32"/>
      <w:lang w:eastAsia="fr-FR"/>
    </w:rPr>
  </w:style>
  <w:style w:type="paragraph" w:styleId="TM1">
    <w:name w:val="toc 1"/>
    <w:basedOn w:val="Normal"/>
    <w:next w:val="Normal"/>
    <w:autoRedefine/>
    <w:uiPriority w:val="39"/>
    <w:unhideWhenUsed/>
    <w:rsid w:val="003141A1"/>
    <w:pPr>
      <w:spacing w:after="100"/>
    </w:pPr>
  </w:style>
  <w:style w:type="paragraph" w:styleId="TM2">
    <w:name w:val="toc 2"/>
    <w:basedOn w:val="Normal"/>
    <w:next w:val="Normal"/>
    <w:autoRedefine/>
    <w:uiPriority w:val="39"/>
    <w:unhideWhenUsed/>
    <w:rsid w:val="003141A1"/>
    <w:pPr>
      <w:spacing w:after="100"/>
      <w:ind w:left="200"/>
    </w:pPr>
  </w:style>
  <w:style w:type="character" w:styleId="Lienhypertexte">
    <w:name w:val="Hyperlink"/>
    <w:basedOn w:val="Policepardfaut"/>
    <w:uiPriority w:val="99"/>
    <w:unhideWhenUsed/>
    <w:rsid w:val="003141A1"/>
    <w:rPr>
      <w:color w:val="467886" w:themeColor="hyperlink"/>
      <w:u w:val="single"/>
    </w:rPr>
  </w:style>
  <w:style w:type="paragraph" w:styleId="En-tte">
    <w:name w:val="header"/>
    <w:basedOn w:val="Normal"/>
    <w:link w:val="En-tteCar"/>
    <w:uiPriority w:val="99"/>
    <w:unhideWhenUsed/>
    <w:rsid w:val="003141A1"/>
    <w:pPr>
      <w:tabs>
        <w:tab w:val="center" w:pos="4536"/>
        <w:tab w:val="right" w:pos="9072"/>
      </w:tabs>
      <w:spacing w:after="0"/>
    </w:pPr>
  </w:style>
  <w:style w:type="character" w:customStyle="1" w:styleId="En-tteCar">
    <w:name w:val="En-tête Car"/>
    <w:basedOn w:val="Policepardfaut"/>
    <w:link w:val="En-tte"/>
    <w:uiPriority w:val="99"/>
    <w:rsid w:val="003141A1"/>
    <w:rPr>
      <w:rFonts w:eastAsiaTheme="minorEastAsia"/>
      <w:lang w:val="en-US"/>
    </w:rPr>
  </w:style>
  <w:style w:type="paragraph" w:styleId="Pieddepage">
    <w:name w:val="footer"/>
    <w:basedOn w:val="Normal"/>
    <w:link w:val="PieddepageCar"/>
    <w:uiPriority w:val="99"/>
    <w:unhideWhenUsed/>
    <w:rsid w:val="003141A1"/>
    <w:pPr>
      <w:tabs>
        <w:tab w:val="center" w:pos="4536"/>
        <w:tab w:val="right" w:pos="9072"/>
      </w:tabs>
      <w:spacing w:after="0"/>
    </w:pPr>
  </w:style>
  <w:style w:type="character" w:customStyle="1" w:styleId="PieddepageCar">
    <w:name w:val="Pied de page Car"/>
    <w:basedOn w:val="Policepardfaut"/>
    <w:link w:val="Pieddepage"/>
    <w:uiPriority w:val="99"/>
    <w:rsid w:val="003141A1"/>
    <w:rPr>
      <w:rFonts w:eastAsiaTheme="minorEastAsia"/>
      <w:lang w:val="en-US"/>
    </w:rPr>
  </w:style>
  <w:style w:type="character" w:styleId="Mentionnonrsolue">
    <w:name w:val="Unresolved Mention"/>
    <w:basedOn w:val="Policepardfaut"/>
    <w:uiPriority w:val="99"/>
    <w:semiHidden/>
    <w:unhideWhenUsed/>
    <w:rsid w:val="0045628B"/>
    <w:rPr>
      <w:color w:val="605E5C"/>
      <w:shd w:val="clear" w:color="auto" w:fill="E1DFDD"/>
    </w:rPr>
  </w:style>
  <w:style w:type="table" w:styleId="TableauGrille4-Accentuation1">
    <w:name w:val="Grid Table 4 Accent 1"/>
    <w:basedOn w:val="TableauNormal"/>
    <w:uiPriority w:val="49"/>
    <w:rsid w:val="007F357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002308"/>
    <w:rPr>
      <w:rFonts w:ascii="Times New Roman" w:hAnsi="Times New Roman" w:cs="Times New Roman"/>
      <w:sz w:val="24"/>
      <w:szCs w:val="24"/>
    </w:rPr>
  </w:style>
  <w:style w:type="table" w:styleId="Grilledutableau">
    <w:name w:val="Table Grid"/>
    <w:basedOn w:val="TableauNormal"/>
    <w:uiPriority w:val="59"/>
    <w:rsid w:val="00BB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9"/>
    <w:unhideWhenUsed/>
    <w:rsid w:val="007A68BD"/>
    <w:pPr>
      <w:spacing w:after="160" w:line="280" w:lineRule="auto"/>
      <w:contextualSpacing/>
      <w:jc w:val="left"/>
    </w:pPr>
    <w:rPr>
      <w:rFonts w:ascii="Calibri" w:hAnsi="Calibri"/>
      <w:color w:val="000000"/>
      <w:sz w:val="22"/>
      <w:lang w:val="en-US"/>
    </w:rPr>
  </w:style>
  <w:style w:type="paragraph" w:customStyle="1" w:styleId="SmallNote">
    <w:name w:val="Small Note"/>
    <w:rsid w:val="007A68BD"/>
    <w:pPr>
      <w:spacing w:after="80" w:line="240" w:lineRule="auto"/>
    </w:pPr>
    <w:rPr>
      <w:rFonts w:ascii="Calibri" w:eastAsiaTheme="minorEastAsia" w:hAnsi="Calibri"/>
      <w:color w:val="666666"/>
      <w:sz w:val="18"/>
      <w:lang w:val="en-US"/>
    </w:rPr>
  </w:style>
  <w:style w:type="table" w:styleId="TableauGrille2-Accentuation1">
    <w:name w:val="Grid Table 2 Accent 1"/>
    <w:basedOn w:val="TableauNormal"/>
    <w:uiPriority w:val="47"/>
    <w:rsid w:val="000A4DD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bot@ville-pezenas.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44D20-08E2-44D6-80D1-15984D37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3168</Words>
  <Characters>17428</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Doriane BONAS</dc:creator>
  <cp:keywords/>
  <dc:description/>
  <cp:lastModifiedBy>Cathy BOT</cp:lastModifiedBy>
  <cp:revision>4</cp:revision>
  <cp:lastPrinted>2026-05-28T12:48:00Z</cp:lastPrinted>
  <dcterms:created xsi:type="dcterms:W3CDTF">2026-10-05T09:38:00Z</dcterms:created>
  <dcterms:modified xsi:type="dcterms:W3CDTF">2026-10-06T08:00:00Z</dcterms:modified>
</cp:coreProperties>
</file>